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51" w:type="dxa"/>
        <w:tblLayout w:type="fixed"/>
        <w:tblLook w:val="00A0"/>
      </w:tblPr>
      <w:tblGrid>
        <w:gridCol w:w="4976"/>
        <w:gridCol w:w="1701"/>
        <w:gridCol w:w="4678"/>
      </w:tblGrid>
      <w:tr w:rsidR="0086141F" w:rsidTr="0086141F">
        <w:tc>
          <w:tcPr>
            <w:tcW w:w="4976" w:type="dxa"/>
            <w:vAlign w:val="center"/>
            <w:hideMark/>
          </w:tcPr>
          <w:p w:rsidR="0086141F" w:rsidRDefault="0086141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                                  АДМИНИСТРАЦИИ КИРОВСКОГО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86141F" w:rsidRDefault="0086141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34720" cy="103632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86141F" w:rsidRDefault="0086141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6141F" w:rsidRDefault="0086141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ХАЛЬМГ </w:t>
            </w:r>
            <w:proofErr w:type="spellStart"/>
            <w:r>
              <w:rPr>
                <w:b/>
              </w:rPr>
              <w:t>ТАНhЧИН</w:t>
            </w:r>
            <w:proofErr w:type="spellEnd"/>
            <w:r>
              <w:rPr>
                <w:b/>
              </w:rPr>
              <w:t xml:space="preserve">                             КИРОВСК СЕЛƏНƏ                       МУНИЦИПАЛЬН Б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 xml:space="preserve">РДƏЦИН АДМИНИСТРАЦИН </w:t>
            </w:r>
            <w:proofErr w:type="spellStart"/>
            <w:r>
              <w:rPr>
                <w:b/>
              </w:rPr>
              <w:t>ТОЛhАЧИН</w:t>
            </w:r>
            <w:proofErr w:type="spellEnd"/>
            <w:r>
              <w:rPr>
                <w:b/>
              </w:rPr>
              <w:t xml:space="preserve"> ТОГТАВР</w:t>
            </w:r>
          </w:p>
        </w:tc>
      </w:tr>
    </w:tbl>
    <w:p w:rsidR="0086141F" w:rsidRDefault="0086141F" w:rsidP="0086141F">
      <w:pPr>
        <w:shd w:val="clear" w:color="auto" w:fill="FFFFFF"/>
        <w:rPr>
          <w:rFonts w:eastAsia="Times New Roman"/>
          <w:lang w:eastAsia="ar-SA"/>
        </w:rPr>
      </w:pPr>
      <w:r>
        <w:t xml:space="preserve"> </w:t>
      </w:r>
    </w:p>
    <w:p w:rsidR="0086141F" w:rsidRDefault="0086141F" w:rsidP="0086141F">
      <w:pPr>
        <w:shd w:val="clear" w:color="auto" w:fill="FFFFFF"/>
        <w:rPr>
          <w:b/>
          <w:sz w:val="26"/>
          <w:szCs w:val="26"/>
        </w:rPr>
      </w:pPr>
    </w:p>
    <w:p w:rsidR="0086141F" w:rsidRDefault="0086141F" w:rsidP="0086141F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22.04. 2021 года                           </w:t>
      </w:r>
      <w:r>
        <w:rPr>
          <w:b/>
          <w:sz w:val="26"/>
          <w:szCs w:val="26"/>
        </w:rPr>
        <w:tab/>
        <w:t xml:space="preserve">      № 11                                     п.Кировский</w:t>
      </w:r>
    </w:p>
    <w:p w:rsidR="0086141F" w:rsidRDefault="0086141F" w:rsidP="0086141F">
      <w:pPr>
        <w:jc w:val="both"/>
        <w:rPr>
          <w:b/>
          <w:sz w:val="28"/>
          <w:szCs w:val="24"/>
        </w:rPr>
      </w:pPr>
    </w:p>
    <w:p w:rsidR="0086141F" w:rsidRDefault="0086141F" w:rsidP="0086141F">
      <w:pPr>
        <w:spacing w:line="270" w:lineRule="atLeast"/>
        <w:ind w:left="48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запрете пала сухой травы  на территории Кировского сельского муниципального образования</w:t>
      </w:r>
    </w:p>
    <w:p w:rsidR="0086141F" w:rsidRDefault="0086141F" w:rsidP="0086141F">
      <w:pPr>
        <w:spacing w:line="270" w:lineRule="atLeast"/>
        <w:jc w:val="center"/>
        <w:rPr>
          <w:bCs/>
          <w:color w:val="000000"/>
          <w:sz w:val="26"/>
          <w:szCs w:val="26"/>
        </w:rPr>
      </w:pPr>
    </w:p>
    <w:p w:rsidR="0086141F" w:rsidRDefault="0086141F" w:rsidP="0086141F">
      <w:pPr>
        <w:pStyle w:val="1"/>
        <w:shd w:val="clear" w:color="auto" w:fill="FFFFFF"/>
        <w:spacing w:before="75"/>
        <w:ind w:firstLine="675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 Федеральным законом от 21.12.1994 № 69-ФЗ (ред. От 12.03.2014) « О пожарной безопасности» и в целях предупреждения чрезвычайных ситуаций, вызванных степными пожарами, а также снижения возможного ущерба от природных пожаров администрация Кировского сельского муниципального образования </w:t>
      </w:r>
    </w:p>
    <w:p w:rsidR="0086141F" w:rsidRDefault="0086141F" w:rsidP="0086141F">
      <w:pPr>
        <w:pStyle w:val="1"/>
        <w:shd w:val="clear" w:color="auto" w:fill="FFFFFF"/>
        <w:spacing w:before="75"/>
        <w:ind w:firstLine="67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постановляет:</w:t>
      </w:r>
    </w:p>
    <w:p w:rsidR="0086141F" w:rsidRDefault="0086141F" w:rsidP="0086141F">
      <w:pPr>
        <w:rPr>
          <w:sz w:val="26"/>
          <w:szCs w:val="26"/>
        </w:rPr>
      </w:pPr>
    </w:p>
    <w:p w:rsidR="0086141F" w:rsidRDefault="0086141F" w:rsidP="0086141F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1.Запретить на территории Кировского сельского муниципального образования сжигание    сухой растительности (травы, пожнивных остатков и т.п.) на придомовых территориях, на сельхозугодиях и других территориях.</w:t>
      </w:r>
    </w:p>
    <w:p w:rsidR="0086141F" w:rsidRDefault="0086141F" w:rsidP="0086141F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2.Руководителям  предприятий, учреждений и организаций независимо от форм собственности, собственникам жилых помещений частного сектора произвести  очистку закрепленных территорий от горючих отходов, мусора, сухой растительности.</w:t>
      </w:r>
    </w:p>
    <w:p w:rsidR="0086141F" w:rsidRDefault="0086141F" w:rsidP="0086141F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3.Организовать   противопожарную   опашку населенного   пункта.</w:t>
      </w:r>
    </w:p>
    <w:p w:rsidR="0086141F" w:rsidRDefault="0086141F" w:rsidP="0086141F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4.Усилить контроль по недопущению несанкционированных свалок мусора на территории сельского поселения.</w:t>
      </w:r>
    </w:p>
    <w:p w:rsidR="0086141F" w:rsidRDefault="0086141F" w:rsidP="0086141F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людей.</w:t>
      </w:r>
    </w:p>
    <w:p w:rsidR="0086141F" w:rsidRDefault="0086141F" w:rsidP="0086141F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6.Организовать выполнение мероприятий первичных мер пожарной безопасности в населенных пунктах сельского поселения.</w:t>
      </w:r>
    </w:p>
    <w:p w:rsidR="0086141F" w:rsidRDefault="0086141F" w:rsidP="0086141F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При осложнении обстановки с пожарами:</w:t>
      </w:r>
    </w:p>
    <w:p w:rsidR="0086141F" w:rsidRDefault="0086141F" w:rsidP="0086141F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 Быть готовыми к введению на территории поселения «Особого противопожарного режима».</w:t>
      </w:r>
    </w:p>
    <w:p w:rsidR="0086141F" w:rsidRDefault="0086141F" w:rsidP="0086141F">
      <w:pPr>
        <w:shd w:val="clear" w:color="auto" w:fill="FFFFFF"/>
        <w:spacing w:line="270" w:lineRule="atLeast"/>
        <w:ind w:firstLine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7.2.Усилить проведение   разъяснительной   работы   с населением, изготовления и распространения листовок, проведения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собраний с разъяснением на них требований пожарной безопасности в весенне-летний период, разместить на информационном стенде в здании администрации Кировского сельского муниципального образования методические рекомендации по выжиганию сухой травянистой растительности.</w:t>
      </w:r>
    </w:p>
    <w:p w:rsidR="0086141F" w:rsidRDefault="0086141F" w:rsidP="0086141F">
      <w:pPr>
        <w:ind w:firstLine="690"/>
        <w:rPr>
          <w:sz w:val="26"/>
          <w:szCs w:val="26"/>
        </w:rPr>
      </w:pPr>
      <w:r>
        <w:rPr>
          <w:sz w:val="26"/>
          <w:szCs w:val="26"/>
        </w:rPr>
        <w:t>8.Утвердить методические рекомендации по проведению выжигания сухой травянистой растительности. Приложение.</w:t>
      </w:r>
    </w:p>
    <w:p w:rsidR="0086141F" w:rsidRDefault="0086141F" w:rsidP="0086141F">
      <w:pPr>
        <w:ind w:firstLine="690"/>
        <w:rPr>
          <w:sz w:val="28"/>
          <w:szCs w:val="28"/>
        </w:rPr>
      </w:pPr>
    </w:p>
    <w:p w:rsidR="0086141F" w:rsidRDefault="0086141F" w:rsidP="0086141F">
      <w:pPr>
        <w:shd w:val="clear" w:color="auto" w:fill="FFFFFF"/>
        <w:jc w:val="both"/>
        <w:rPr>
          <w:sz w:val="24"/>
          <w:szCs w:val="24"/>
        </w:rPr>
      </w:pPr>
    </w:p>
    <w:p w:rsidR="0086141F" w:rsidRDefault="0086141F" w:rsidP="0086141F">
      <w:pPr>
        <w:shd w:val="clear" w:color="auto" w:fill="FFFFFF"/>
        <w:jc w:val="both"/>
      </w:pPr>
      <w:r>
        <w:t>Глава Кировского сельского</w:t>
      </w:r>
    </w:p>
    <w:p w:rsidR="0086141F" w:rsidRDefault="0086141F" w:rsidP="0086141F">
      <w:pPr>
        <w:shd w:val="clear" w:color="auto" w:fill="FFFFFF"/>
        <w:jc w:val="both"/>
      </w:pPr>
      <w:r>
        <w:t>муниципального образования</w:t>
      </w:r>
    </w:p>
    <w:p w:rsidR="0086141F" w:rsidRDefault="0086141F" w:rsidP="0086141F">
      <w:pPr>
        <w:shd w:val="clear" w:color="auto" w:fill="FFFFFF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):       ________________   </w:t>
      </w:r>
      <w:proofErr w:type="spellStart"/>
      <w:r>
        <w:t>И.С.Стульнев</w:t>
      </w:r>
      <w:proofErr w:type="spellEnd"/>
    </w:p>
    <w:p w:rsidR="0086141F" w:rsidRDefault="0086141F" w:rsidP="0086141F">
      <w:pPr>
        <w:pStyle w:val="a3"/>
        <w:spacing w:after="0"/>
        <w:ind w:left="0"/>
        <w:jc w:val="both"/>
        <w:rPr>
          <w:rStyle w:val="40"/>
          <w:color w:val="000000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86141F" w:rsidRDefault="0086141F" w:rsidP="0086141F">
      <w:pPr>
        <w:pStyle w:val="4"/>
        <w:shd w:val="clear" w:color="auto" w:fill="auto"/>
        <w:spacing w:before="0" w:after="0" w:line="240" w:lineRule="auto"/>
        <w:ind w:right="20" w:firstLine="5670"/>
        <w:jc w:val="right"/>
        <w:rPr>
          <w:rStyle w:val="40"/>
          <w:color w:val="000000"/>
          <w:sz w:val="18"/>
          <w:szCs w:val="18"/>
        </w:rPr>
      </w:pPr>
    </w:p>
    <w:p w:rsidR="0086141F" w:rsidRDefault="0086141F" w:rsidP="0086141F">
      <w:pPr>
        <w:pStyle w:val="4"/>
        <w:shd w:val="clear" w:color="auto" w:fill="auto"/>
        <w:spacing w:before="0" w:after="0" w:line="240" w:lineRule="auto"/>
        <w:ind w:right="20" w:firstLine="5670"/>
        <w:jc w:val="right"/>
        <w:rPr>
          <w:rStyle w:val="40"/>
          <w:color w:val="000000"/>
          <w:sz w:val="18"/>
          <w:szCs w:val="18"/>
        </w:rPr>
      </w:pPr>
    </w:p>
    <w:p w:rsidR="0086141F" w:rsidRDefault="0086141F" w:rsidP="0086141F">
      <w:pPr>
        <w:pStyle w:val="4"/>
        <w:shd w:val="clear" w:color="auto" w:fill="auto"/>
        <w:spacing w:before="0" w:after="0" w:line="240" w:lineRule="auto"/>
        <w:ind w:right="20" w:firstLine="5670"/>
        <w:jc w:val="right"/>
        <w:rPr>
          <w:rStyle w:val="40"/>
          <w:color w:val="000000"/>
          <w:sz w:val="18"/>
          <w:szCs w:val="18"/>
        </w:rPr>
      </w:pPr>
      <w:r>
        <w:rPr>
          <w:rStyle w:val="40"/>
          <w:color w:val="000000"/>
          <w:sz w:val="18"/>
          <w:szCs w:val="18"/>
        </w:rPr>
        <w:t>Приложение к постановлению</w:t>
      </w:r>
    </w:p>
    <w:p w:rsidR="0086141F" w:rsidRDefault="0086141F" w:rsidP="0086141F">
      <w:pPr>
        <w:pStyle w:val="4"/>
        <w:shd w:val="clear" w:color="auto" w:fill="auto"/>
        <w:spacing w:before="0" w:after="0" w:line="240" w:lineRule="auto"/>
        <w:ind w:right="20" w:firstLine="5670"/>
        <w:jc w:val="right"/>
        <w:rPr>
          <w:rStyle w:val="40"/>
          <w:color w:val="000000"/>
          <w:sz w:val="18"/>
          <w:szCs w:val="18"/>
        </w:rPr>
      </w:pPr>
      <w:r>
        <w:rPr>
          <w:rStyle w:val="40"/>
          <w:color w:val="000000"/>
          <w:sz w:val="18"/>
          <w:szCs w:val="18"/>
        </w:rPr>
        <w:t xml:space="preserve">Администрации Кировского СМО РК </w:t>
      </w:r>
    </w:p>
    <w:p w:rsidR="0086141F" w:rsidRDefault="0086141F" w:rsidP="0086141F">
      <w:pPr>
        <w:pStyle w:val="4"/>
        <w:shd w:val="clear" w:color="auto" w:fill="auto"/>
        <w:spacing w:before="0" w:after="0" w:line="240" w:lineRule="auto"/>
        <w:ind w:right="20" w:firstLine="5670"/>
        <w:jc w:val="right"/>
      </w:pPr>
      <w:r>
        <w:rPr>
          <w:b w:val="0"/>
          <w:sz w:val="18"/>
          <w:szCs w:val="18"/>
        </w:rPr>
        <w:t>от 21.04.2021 г. № 11</w:t>
      </w:r>
    </w:p>
    <w:p w:rsidR="0086141F" w:rsidRDefault="0086141F" w:rsidP="0086141F">
      <w:pPr>
        <w:pStyle w:val="4"/>
        <w:shd w:val="clear" w:color="auto" w:fill="auto"/>
        <w:spacing w:before="0" w:after="0" w:line="240" w:lineRule="auto"/>
        <w:ind w:right="20" w:firstLine="5670"/>
        <w:jc w:val="right"/>
        <w:rPr>
          <w:b w:val="0"/>
          <w:bCs w:val="0"/>
          <w:sz w:val="18"/>
          <w:szCs w:val="18"/>
        </w:rPr>
      </w:pPr>
    </w:p>
    <w:p w:rsidR="0086141F" w:rsidRDefault="0086141F" w:rsidP="0086141F">
      <w:pPr>
        <w:widowControl w:val="0"/>
        <w:autoSpaceDE w:val="0"/>
        <w:ind w:left="1701" w:firstLine="47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Методические рекомендации</w:t>
      </w:r>
    </w:p>
    <w:p w:rsidR="0086141F" w:rsidRDefault="0086141F" w:rsidP="0086141F">
      <w:pPr>
        <w:widowControl w:val="0"/>
        <w:autoSpaceDE w:val="0"/>
        <w:spacing w:line="3" w:lineRule="exact"/>
        <w:jc w:val="center"/>
        <w:rPr>
          <w:sz w:val="26"/>
          <w:szCs w:val="26"/>
        </w:rPr>
      </w:pPr>
    </w:p>
    <w:p w:rsidR="0086141F" w:rsidRDefault="0086141F" w:rsidP="0086141F">
      <w:pPr>
        <w:widowControl w:val="0"/>
        <w:autoSpaceDE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 проведению выжигания сухой травянистой растительности.</w:t>
      </w:r>
    </w:p>
    <w:p w:rsidR="0086141F" w:rsidRDefault="0086141F" w:rsidP="0086141F">
      <w:pPr>
        <w:widowControl w:val="0"/>
        <w:autoSpaceDE w:val="0"/>
        <w:spacing w:line="200" w:lineRule="exact"/>
        <w:jc w:val="center"/>
        <w:rPr>
          <w:sz w:val="26"/>
          <w:szCs w:val="26"/>
        </w:rPr>
      </w:pPr>
    </w:p>
    <w:p w:rsidR="0086141F" w:rsidRDefault="0086141F" w:rsidP="0086141F">
      <w:pPr>
        <w:widowControl w:val="0"/>
        <w:numPr>
          <w:ilvl w:val="1"/>
          <w:numId w:val="1"/>
        </w:numPr>
        <w:overflowPunct w:val="0"/>
        <w:autoSpaceDE w:val="0"/>
        <w:spacing w:after="0" w:line="240" w:lineRule="auto"/>
        <w:ind w:left="3260" w:hanging="21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  <w:r>
        <w:rPr>
          <w:sz w:val="26"/>
          <w:szCs w:val="26"/>
        </w:rPr>
        <w:t>.</w:t>
      </w:r>
    </w:p>
    <w:p w:rsidR="0086141F" w:rsidRDefault="0086141F" w:rsidP="0086141F">
      <w:pPr>
        <w:widowControl w:val="0"/>
        <w:autoSpaceDE w:val="0"/>
        <w:spacing w:line="200" w:lineRule="exact"/>
        <w:rPr>
          <w:b/>
          <w:bCs/>
          <w:sz w:val="26"/>
          <w:szCs w:val="26"/>
        </w:rPr>
      </w:pPr>
    </w:p>
    <w:p w:rsidR="0086141F" w:rsidRDefault="0086141F" w:rsidP="0086141F">
      <w:pPr>
        <w:widowControl w:val="0"/>
        <w:overflowPunct w:val="0"/>
        <w:autoSpaceDE w:val="0"/>
        <w:spacing w:line="228" w:lineRule="auto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1.Методические рекомендации по проведению выжигания сухой травянистой растительности (далее - рекомендации) направлены на исключение возможности перехода огня на лесные насаждения, населенные пункты и объекты инфраструктуры. </w:t>
      </w:r>
    </w:p>
    <w:p w:rsidR="0086141F" w:rsidRDefault="0086141F" w:rsidP="0086141F">
      <w:pPr>
        <w:widowControl w:val="0"/>
        <w:autoSpaceDE w:val="0"/>
        <w:spacing w:line="65" w:lineRule="exact"/>
        <w:ind w:firstLine="675"/>
        <w:jc w:val="both"/>
        <w:rPr>
          <w:sz w:val="26"/>
          <w:szCs w:val="26"/>
        </w:rPr>
      </w:pPr>
    </w:p>
    <w:p w:rsidR="0086141F" w:rsidRDefault="0086141F" w:rsidP="0086141F">
      <w:pPr>
        <w:widowControl w:val="0"/>
        <w:overflowPunct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–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отнесенных в соответствии с законодательством Российской Федерации к землям лесного фонда. </w:t>
      </w:r>
    </w:p>
    <w:p w:rsidR="0086141F" w:rsidRDefault="0086141F" w:rsidP="0086141F">
      <w:pPr>
        <w:widowControl w:val="0"/>
        <w:overflowPunct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3.Рекомендации предназначены для широкого круга лиц, осуществляющих профилактические выжигания сухой травянистой растительности. </w:t>
      </w:r>
    </w:p>
    <w:p w:rsidR="0086141F" w:rsidRDefault="0086141F" w:rsidP="0086141F">
      <w:pPr>
        <w:widowControl w:val="0"/>
        <w:overflowPunct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 </w:t>
      </w:r>
    </w:p>
    <w:p w:rsidR="0086141F" w:rsidRDefault="0086141F" w:rsidP="0086141F">
      <w:pPr>
        <w:widowControl w:val="0"/>
        <w:autoSpaceDE w:val="0"/>
        <w:spacing w:line="200" w:lineRule="exact"/>
        <w:jc w:val="both"/>
        <w:rPr>
          <w:sz w:val="26"/>
          <w:szCs w:val="26"/>
        </w:rPr>
      </w:pPr>
    </w:p>
    <w:p w:rsidR="0086141F" w:rsidRDefault="0086141F" w:rsidP="0086141F">
      <w:pPr>
        <w:widowControl w:val="0"/>
        <w:autoSpaceDE w:val="0"/>
        <w:ind w:left="20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II. Порядок и организация проведения работ.</w:t>
      </w:r>
    </w:p>
    <w:p w:rsidR="0086141F" w:rsidRDefault="0086141F" w:rsidP="0086141F">
      <w:pPr>
        <w:widowControl w:val="0"/>
        <w:autoSpaceDE w:val="0"/>
        <w:spacing w:line="200" w:lineRule="exact"/>
        <w:jc w:val="both"/>
        <w:rPr>
          <w:sz w:val="26"/>
          <w:szCs w:val="26"/>
        </w:rPr>
      </w:pPr>
    </w:p>
    <w:p w:rsidR="0086141F" w:rsidRDefault="0086141F" w:rsidP="0086141F">
      <w:pPr>
        <w:widowControl w:val="0"/>
        <w:overflowPunct w:val="0"/>
        <w:autoSpaceDE w:val="0"/>
        <w:spacing w:line="200" w:lineRule="atLeast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земель. </w:t>
      </w:r>
    </w:p>
    <w:p w:rsidR="0086141F" w:rsidRDefault="0086141F" w:rsidP="0086141F">
      <w:pPr>
        <w:widowControl w:val="0"/>
        <w:overflowPunct w:val="0"/>
        <w:autoSpaceDE w:val="0"/>
        <w:spacing w:line="200" w:lineRule="atLeast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охраной. </w:t>
      </w:r>
    </w:p>
    <w:p w:rsidR="0086141F" w:rsidRDefault="0086141F" w:rsidP="0086141F">
      <w:pPr>
        <w:widowControl w:val="0"/>
        <w:overflowPunct w:val="0"/>
        <w:autoSpaceDE w:val="0"/>
        <w:spacing w:line="200" w:lineRule="atLeast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</w:t>
      </w:r>
    </w:p>
    <w:p w:rsidR="0086141F" w:rsidRDefault="0086141F" w:rsidP="0086141F">
      <w:pPr>
        <w:widowControl w:val="0"/>
        <w:tabs>
          <w:tab w:val="left" w:pos="497"/>
        </w:tabs>
        <w:overflowPunct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</w:p>
    <w:p w:rsidR="0086141F" w:rsidRDefault="0086141F" w:rsidP="0086141F">
      <w:pPr>
        <w:widowControl w:val="0"/>
        <w:tabs>
          <w:tab w:val="left" w:pos="497"/>
        </w:tabs>
        <w:overflowPunct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 </w:t>
      </w:r>
    </w:p>
    <w:p w:rsidR="0086141F" w:rsidRDefault="0086141F" w:rsidP="0086141F">
      <w:pPr>
        <w:widowControl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6.Организация работ должна обеспечивать непрерывный осмотр пройденной огнем площади участка с целью предотвратить его распространение. Работу следует проводить группой рабочих численностью не менее, установленной в пункте III </w:t>
      </w:r>
    </w:p>
    <w:p w:rsidR="0086141F" w:rsidRDefault="0086141F" w:rsidP="0086141F">
      <w:pPr>
        <w:widowControl w:val="0"/>
        <w:overflowPunct w:val="0"/>
        <w:autoSpaceDE w:val="0"/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п.п. 6 настоящих рекомендаций. </w:t>
      </w:r>
    </w:p>
    <w:p w:rsidR="0086141F" w:rsidRDefault="0086141F" w:rsidP="0086141F">
      <w:pPr>
        <w:widowControl w:val="0"/>
        <w:tabs>
          <w:tab w:val="left" w:pos="1038"/>
        </w:tabs>
        <w:overflowPunct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>7.С  началом  работ  обеспечивается  присутствие 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86141F" w:rsidRDefault="0086141F" w:rsidP="0086141F">
      <w:pPr>
        <w:widowControl w:val="0"/>
        <w:tabs>
          <w:tab w:val="left" w:pos="925"/>
        </w:tabs>
        <w:overflowPunct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8.После завершения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 </w:t>
      </w:r>
    </w:p>
    <w:p w:rsidR="0086141F" w:rsidRDefault="0086141F" w:rsidP="0086141F">
      <w:pPr>
        <w:widowControl w:val="0"/>
        <w:tabs>
          <w:tab w:val="left" w:pos="999"/>
        </w:tabs>
        <w:overflowPunct w:val="0"/>
        <w:autoSpaceDE w:val="0"/>
        <w:spacing w:line="200" w:lineRule="atLeast"/>
        <w:ind w:firstLine="67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9.О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 </w:t>
      </w:r>
    </w:p>
    <w:p w:rsidR="0086141F" w:rsidRDefault="0086141F" w:rsidP="0086141F">
      <w:pPr>
        <w:widowControl w:val="0"/>
        <w:autoSpaceDE w:val="0"/>
        <w:spacing w:line="200" w:lineRule="atLeast"/>
        <w:ind w:firstLine="67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III. Требования к проведению работ.</w:t>
      </w:r>
    </w:p>
    <w:p w:rsidR="0086141F" w:rsidRDefault="0086141F" w:rsidP="0086141F">
      <w:pPr>
        <w:widowControl w:val="0"/>
        <w:autoSpaceDE w:val="0"/>
        <w:spacing w:line="200" w:lineRule="atLeast"/>
        <w:ind w:firstLine="675"/>
        <w:jc w:val="both"/>
        <w:rPr>
          <w:sz w:val="26"/>
          <w:szCs w:val="26"/>
        </w:rPr>
      </w:pPr>
    </w:p>
    <w:p w:rsidR="0086141F" w:rsidRDefault="0086141F" w:rsidP="0086141F">
      <w:pPr>
        <w:widowControl w:val="0"/>
        <w:tabs>
          <w:tab w:val="left" w:pos="557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1.Органы государственной власти, органы местного самоуправления, а также </w:t>
      </w:r>
      <w:r>
        <w:rPr>
          <w:sz w:val="26"/>
          <w:szCs w:val="26"/>
        </w:rPr>
        <w:lastRenderedPageBreak/>
        <w:t xml:space="preserve">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II п.п. 1 настоящих рекомендаций. </w:t>
      </w:r>
    </w:p>
    <w:p w:rsidR="0086141F" w:rsidRDefault="0086141F" w:rsidP="0086141F">
      <w:pPr>
        <w:widowControl w:val="0"/>
        <w:tabs>
          <w:tab w:val="left" w:pos="557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 </w:t>
      </w:r>
    </w:p>
    <w:p w:rsidR="0086141F" w:rsidRDefault="0086141F" w:rsidP="0086141F">
      <w:pPr>
        <w:widowControl w:val="0"/>
        <w:tabs>
          <w:tab w:val="left" w:pos="557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bookmarkStart w:id="1" w:name="page5"/>
      <w:bookmarkEnd w:id="1"/>
      <w:r>
        <w:rPr>
          <w:sz w:val="26"/>
          <w:szCs w:val="26"/>
        </w:rPr>
        <w:t xml:space="preserve">3.Работы ведутся в безветренную погоду до наступления пожароопасного сезона или сразу после его окончания. </w:t>
      </w:r>
    </w:p>
    <w:p w:rsidR="0086141F" w:rsidRDefault="0086141F" w:rsidP="0086141F">
      <w:pPr>
        <w:widowControl w:val="0"/>
        <w:tabs>
          <w:tab w:val="left" w:pos="567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4.Перечень технических средств и снаряжения, используемых при проведении профилактических выжиганий, включает: </w:t>
      </w:r>
    </w:p>
    <w:p w:rsidR="0086141F" w:rsidRDefault="0086141F" w:rsidP="0086141F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-основную пожарную либо приспособленную технику; </w:t>
      </w:r>
    </w:p>
    <w:p w:rsidR="0086141F" w:rsidRDefault="0086141F" w:rsidP="0086141F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землеройную технику; </w:t>
      </w:r>
    </w:p>
    <w:p w:rsidR="0086141F" w:rsidRDefault="0086141F" w:rsidP="0086141F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-индивидуальные ручные средства, используемые для зажигания; </w:t>
      </w:r>
    </w:p>
    <w:p w:rsidR="0086141F" w:rsidRDefault="0086141F" w:rsidP="0086141F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-средства связи; </w:t>
      </w:r>
    </w:p>
    <w:p w:rsidR="0086141F" w:rsidRDefault="0086141F" w:rsidP="0086141F">
      <w:pPr>
        <w:widowControl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-средства для создания преград распространению огня и для его тушения в случае угрозы выхода профилактического выжигания из-под контроля; </w:t>
      </w:r>
    </w:p>
    <w:p w:rsidR="0086141F" w:rsidRDefault="0086141F" w:rsidP="0086141F">
      <w:pPr>
        <w:widowControl w:val="0"/>
        <w:tabs>
          <w:tab w:val="left" w:pos="977"/>
        </w:tabs>
        <w:overflowPunct w:val="0"/>
        <w:autoSpaceDE w:val="0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 </w:t>
      </w:r>
    </w:p>
    <w:p w:rsidR="0086141F" w:rsidRDefault="0086141F" w:rsidP="0086141F">
      <w:pPr>
        <w:widowControl w:val="0"/>
        <w:tabs>
          <w:tab w:val="left" w:pos="1186"/>
        </w:tabs>
        <w:overflowPunct w:val="0"/>
        <w:autoSpaceDE w:val="0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5.Участок земли, на котором запланировано выжигание сухой травянистой растительности, делится на блоки. Площадь блока не должна превышать 0,5 га. </w:t>
      </w:r>
    </w:p>
    <w:p w:rsidR="0086141F" w:rsidRDefault="0086141F" w:rsidP="0086141F">
      <w:pPr>
        <w:widowControl w:val="0"/>
        <w:tabs>
          <w:tab w:val="left" w:pos="869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6.Основными условиями проведения профилактических выжиганий являются: </w:t>
      </w:r>
    </w:p>
    <w:p w:rsidR="0086141F" w:rsidRDefault="0086141F" w:rsidP="0086141F">
      <w:pPr>
        <w:widowControl w:val="0"/>
        <w:tabs>
          <w:tab w:val="left" w:pos="1188"/>
        </w:tabs>
        <w:overflowPunct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-наличие по всем сторонам каждого блока непрерывных противопожарных барьеров шириной не менее 2 метров; </w:t>
      </w:r>
    </w:p>
    <w:p w:rsidR="0086141F" w:rsidRDefault="0086141F" w:rsidP="0086141F">
      <w:pPr>
        <w:widowControl w:val="0"/>
        <w:autoSpaceDE w:val="0"/>
        <w:spacing w:line="200" w:lineRule="atLeast"/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– от хвойного леса или отдельно растущих хвойных деревьев; </w:t>
      </w:r>
    </w:p>
    <w:p w:rsidR="0086141F" w:rsidRDefault="0086141F" w:rsidP="0086141F">
      <w:pPr>
        <w:widowControl w:val="0"/>
        <w:tabs>
          <w:tab w:val="left" w:pos="1176"/>
        </w:tabs>
        <w:overflowPunct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 </w:t>
      </w:r>
    </w:p>
    <w:p w:rsidR="0086141F" w:rsidRDefault="0086141F" w:rsidP="0086141F">
      <w:pPr>
        <w:widowControl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-относительная влажность воздуха более 50%, температура воздуха составляет 15-20˚С, средняя скорость ветра не превышает 2м/с; </w:t>
      </w:r>
    </w:p>
    <w:p w:rsidR="0086141F" w:rsidRDefault="0086141F" w:rsidP="0086141F">
      <w:pPr>
        <w:widowControl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-достаточная численность работников бригад организации, осуществляющей выжигание (не менее 5 человек на каждый блок, подвергаемый выжиганию); </w:t>
      </w:r>
    </w:p>
    <w:p w:rsidR="0086141F" w:rsidRDefault="0086141F" w:rsidP="0086141F">
      <w:pPr>
        <w:widowControl w:val="0"/>
        <w:autoSpaceDE w:val="0"/>
        <w:spacing w:line="200" w:lineRule="atLeast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-члены бригады обеспечены необходимым количеством средств пожаротушения, </w:t>
      </w:r>
      <w:r>
        <w:rPr>
          <w:sz w:val="26"/>
          <w:szCs w:val="26"/>
        </w:rPr>
        <w:lastRenderedPageBreak/>
        <w:t xml:space="preserve">пожарной, землеройной и вспомогательной техникой. </w:t>
      </w:r>
    </w:p>
    <w:p w:rsidR="0086141F" w:rsidRDefault="0086141F" w:rsidP="0086141F">
      <w:pPr>
        <w:widowControl w:val="0"/>
        <w:tabs>
          <w:tab w:val="left" w:pos="638"/>
        </w:tabs>
        <w:overflowPunct w:val="0"/>
        <w:autoSpaceDE w:val="0"/>
        <w:spacing w:line="200" w:lineRule="atLeast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7.Профилактические выжигания запрещаются: </w:t>
      </w:r>
    </w:p>
    <w:p w:rsidR="0086141F" w:rsidRDefault="0086141F" w:rsidP="0086141F">
      <w:pPr>
        <w:widowControl w:val="0"/>
        <w:tabs>
          <w:tab w:val="left" w:pos="1289"/>
        </w:tabs>
        <w:overflowPunct w:val="0"/>
        <w:autoSpaceDE w:val="0"/>
        <w:spacing w:line="200" w:lineRule="atLeast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действии на соответствующей территории особого противопожарного режима; </w:t>
      </w:r>
    </w:p>
    <w:p w:rsidR="0086141F" w:rsidRDefault="0086141F" w:rsidP="0086141F">
      <w:pPr>
        <w:widowControl w:val="0"/>
        <w:tabs>
          <w:tab w:val="left" w:pos="1078"/>
        </w:tabs>
        <w:overflowPunct w:val="0"/>
        <w:autoSpaceDE w:val="0"/>
        <w:spacing w:line="200" w:lineRule="atLeast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наличии на земельном участке лесных насаждений; </w:t>
      </w:r>
    </w:p>
    <w:p w:rsidR="0086141F" w:rsidRDefault="0086141F" w:rsidP="0086141F">
      <w:pPr>
        <w:widowControl w:val="0"/>
        <w:autoSpaceDE w:val="0"/>
        <w:spacing w:line="200" w:lineRule="atLeast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 нахождении вблизи участка сжигания объектов защиты, лесных насаждений из хвойных пород или с их участием не менее 20% </w:t>
      </w:r>
    </w:p>
    <w:p w:rsidR="0086141F" w:rsidRDefault="0086141F" w:rsidP="0086141F">
      <w:pPr>
        <w:rPr>
          <w:color w:val="FF0000"/>
          <w:sz w:val="26"/>
          <w:szCs w:val="26"/>
        </w:rPr>
        <w:sectPr w:rsidR="0086141F">
          <w:pgSz w:w="11906" w:h="16838"/>
          <w:pgMar w:top="567" w:right="567" w:bottom="851" w:left="1134" w:header="720" w:footer="720" w:gutter="0"/>
          <w:cols w:space="720"/>
        </w:sectPr>
      </w:pPr>
    </w:p>
    <w:p w:rsidR="0086141F" w:rsidRDefault="0086141F" w:rsidP="0086141F">
      <w:pPr>
        <w:widowControl w:val="0"/>
        <w:autoSpaceDE w:val="0"/>
        <w:ind w:left="2800"/>
        <w:rPr>
          <w:sz w:val="24"/>
          <w:szCs w:val="24"/>
        </w:rPr>
      </w:pPr>
      <w:bookmarkStart w:id="2" w:name="page7"/>
      <w:bookmarkEnd w:id="2"/>
      <w:r>
        <w:rPr>
          <w:color w:val="FF0000"/>
          <w:sz w:val="52"/>
          <w:szCs w:val="52"/>
        </w:rPr>
        <w:lastRenderedPageBreak/>
        <w:t>ВНИМАНИЕ!!!</w:t>
      </w:r>
    </w:p>
    <w:p w:rsidR="0086141F" w:rsidRDefault="0086141F" w:rsidP="0086141F">
      <w:pPr>
        <w:widowControl w:val="0"/>
        <w:autoSpaceDE w:val="0"/>
        <w:spacing w:line="200" w:lineRule="exact"/>
      </w:pPr>
    </w:p>
    <w:p w:rsidR="0086141F" w:rsidRDefault="0086141F" w:rsidP="0086141F">
      <w:pPr>
        <w:widowControl w:val="0"/>
        <w:autoSpaceDE w:val="0"/>
        <w:spacing w:line="200" w:lineRule="exact"/>
      </w:pPr>
    </w:p>
    <w:p w:rsidR="0086141F" w:rsidRDefault="0086141F" w:rsidP="0086141F">
      <w:pPr>
        <w:widowControl w:val="0"/>
        <w:autoSpaceDE w:val="0"/>
        <w:spacing w:line="334" w:lineRule="exact"/>
      </w:pPr>
    </w:p>
    <w:p w:rsidR="0086141F" w:rsidRDefault="0086141F" w:rsidP="0086141F">
      <w:pPr>
        <w:widowControl w:val="0"/>
        <w:overflowPunct w:val="0"/>
        <w:autoSpaceDE w:val="0"/>
        <w:spacing w:line="223" w:lineRule="auto"/>
        <w:ind w:left="160" w:right="220"/>
        <w:jc w:val="center"/>
      </w:pPr>
      <w:r>
        <w:rPr>
          <w:b/>
          <w:bCs/>
          <w:color w:val="0000FF"/>
          <w:sz w:val="51"/>
          <w:szCs w:val="51"/>
        </w:rPr>
        <w:t xml:space="preserve">За нарушение требований пожарной безопасности может грозить административная ответственность согласно </w:t>
      </w:r>
      <w:r>
        <w:rPr>
          <w:b/>
          <w:bCs/>
          <w:color w:val="0000FF"/>
          <w:sz w:val="52"/>
          <w:szCs w:val="52"/>
        </w:rPr>
        <w:t>статьи 20.4 Кодекса об административных правонарушениях</w:t>
      </w:r>
    </w:p>
    <w:p w:rsidR="0086141F" w:rsidRDefault="0086141F" w:rsidP="0086141F">
      <w:pPr>
        <w:widowControl w:val="0"/>
        <w:autoSpaceDE w:val="0"/>
        <w:spacing w:line="134" w:lineRule="exact"/>
      </w:pPr>
    </w:p>
    <w:p w:rsidR="0086141F" w:rsidRDefault="0086141F" w:rsidP="0086141F">
      <w:pPr>
        <w:widowControl w:val="0"/>
        <w:overflowPunct w:val="0"/>
        <w:autoSpaceDE w:val="0"/>
        <w:spacing w:line="218" w:lineRule="auto"/>
        <w:ind w:left="300" w:right="360"/>
        <w:jc w:val="center"/>
      </w:pPr>
      <w:r>
        <w:rPr>
          <w:b/>
          <w:bCs/>
          <w:color w:val="0000FF"/>
          <w:sz w:val="52"/>
          <w:szCs w:val="52"/>
        </w:rPr>
        <w:t>(</w:t>
      </w:r>
      <w:proofErr w:type="spellStart"/>
      <w:r>
        <w:rPr>
          <w:b/>
          <w:bCs/>
          <w:color w:val="0000FF"/>
          <w:sz w:val="52"/>
          <w:szCs w:val="52"/>
        </w:rPr>
        <w:t>КоАП</w:t>
      </w:r>
      <w:proofErr w:type="spellEnd"/>
      <w:r>
        <w:rPr>
          <w:b/>
          <w:bCs/>
          <w:color w:val="0000FF"/>
          <w:sz w:val="52"/>
          <w:szCs w:val="52"/>
        </w:rPr>
        <w:t>) РФ в виде предупреждения или наложения административного штрафа:</w:t>
      </w:r>
    </w:p>
    <w:p w:rsidR="0086141F" w:rsidRDefault="0086141F" w:rsidP="0086141F">
      <w:pPr>
        <w:widowControl w:val="0"/>
        <w:autoSpaceDE w:val="0"/>
        <w:spacing w:line="200" w:lineRule="exact"/>
      </w:pPr>
    </w:p>
    <w:p w:rsidR="0086141F" w:rsidRDefault="0086141F" w:rsidP="0086141F">
      <w:pPr>
        <w:widowControl w:val="0"/>
        <w:autoSpaceDE w:val="0"/>
        <w:spacing w:line="200" w:lineRule="exact"/>
      </w:pPr>
    </w:p>
    <w:p w:rsidR="0086141F" w:rsidRDefault="0086141F" w:rsidP="0086141F">
      <w:pPr>
        <w:widowControl w:val="0"/>
        <w:autoSpaceDE w:val="0"/>
        <w:spacing w:line="289" w:lineRule="exact"/>
        <w:rPr>
          <w:sz w:val="28"/>
          <w:szCs w:val="28"/>
        </w:rPr>
      </w:pPr>
    </w:p>
    <w:p w:rsidR="0086141F" w:rsidRDefault="0086141F" w:rsidP="0086141F">
      <w:pPr>
        <w:shd w:val="clear" w:color="auto" w:fill="FFFFFF"/>
        <w:spacing w:line="242" w:lineRule="atLeast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1. Нарушение требований пожарной безопасности -</w:t>
      </w:r>
    </w:p>
    <w:p w:rsidR="0086141F" w:rsidRDefault="0086141F" w:rsidP="0086141F">
      <w:pPr>
        <w:shd w:val="clear" w:color="auto" w:fill="FFFFFF"/>
        <w:spacing w:line="242" w:lineRule="atLeast"/>
        <w:ind w:firstLine="540"/>
        <w:jc w:val="both"/>
        <w:rPr>
          <w:sz w:val="32"/>
          <w:szCs w:val="32"/>
        </w:rPr>
      </w:pPr>
      <w:bookmarkStart w:id="3" w:name="dst7816"/>
      <w:bookmarkEnd w:id="3"/>
      <w:r>
        <w:rPr>
          <w:sz w:val="32"/>
          <w:szCs w:val="32"/>
        </w:rPr>
        <w:t xml:space="preserve">влечет предупреждение или наложение административного штрафа </w:t>
      </w:r>
      <w:r>
        <w:rPr>
          <w:b/>
          <w:sz w:val="32"/>
          <w:szCs w:val="32"/>
        </w:rPr>
        <w:t>на граждан</w:t>
      </w:r>
      <w:r>
        <w:rPr>
          <w:sz w:val="32"/>
          <w:szCs w:val="32"/>
        </w:rPr>
        <w:t xml:space="preserve"> в размере от двух тысяч до трех тысяч рублей; </w:t>
      </w:r>
      <w:r>
        <w:rPr>
          <w:b/>
          <w:sz w:val="32"/>
          <w:szCs w:val="32"/>
        </w:rPr>
        <w:t>на должностных лиц</w:t>
      </w:r>
      <w:r>
        <w:rPr>
          <w:sz w:val="32"/>
          <w:szCs w:val="32"/>
        </w:rPr>
        <w:t xml:space="preserve"> - от шести тысяч до пятнадцати тысяч рублей; </w:t>
      </w:r>
      <w:r>
        <w:rPr>
          <w:b/>
          <w:sz w:val="32"/>
          <w:szCs w:val="32"/>
        </w:rPr>
        <w:t>на лиц, осуществляющих предпринимательскую деятельность без образования юридического лица,</w:t>
      </w:r>
      <w:r>
        <w:rPr>
          <w:sz w:val="32"/>
          <w:szCs w:val="32"/>
        </w:rPr>
        <w:t xml:space="preserve"> - от двадцати тысяч до тридцати тысяч рублей; </w:t>
      </w:r>
      <w:r>
        <w:rPr>
          <w:b/>
          <w:sz w:val="32"/>
          <w:szCs w:val="32"/>
        </w:rPr>
        <w:t>на юридических лиц</w:t>
      </w:r>
      <w:r>
        <w:rPr>
          <w:sz w:val="32"/>
          <w:szCs w:val="32"/>
        </w:rPr>
        <w:t xml:space="preserve"> - от ста пятидесяти тысяч до двухсот тысяч рублей.</w:t>
      </w:r>
    </w:p>
    <w:p w:rsidR="0086141F" w:rsidRDefault="0086141F" w:rsidP="0086141F">
      <w:pPr>
        <w:shd w:val="clear" w:color="auto" w:fill="FFFFFF"/>
        <w:spacing w:line="24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(часть 1 в ред. Федерального </w:t>
      </w:r>
      <w:hyperlink r:id="rId6" w:anchor="dst100083" w:history="1">
        <w:r>
          <w:rPr>
            <w:rStyle w:val="a5"/>
            <w:color w:val="auto"/>
            <w:sz w:val="32"/>
            <w:szCs w:val="32"/>
            <w:u w:val="none"/>
          </w:rPr>
          <w:t>закона</w:t>
        </w:r>
      </w:hyperlink>
      <w:r>
        <w:rPr>
          <w:sz w:val="32"/>
          <w:szCs w:val="32"/>
        </w:rPr>
        <w:t> от 28.05.2017 N 100-ФЗ)</w:t>
      </w:r>
    </w:p>
    <w:p w:rsidR="0086141F" w:rsidRDefault="0086141F" w:rsidP="0086141F">
      <w:pPr>
        <w:shd w:val="clear" w:color="auto" w:fill="FFFFFF"/>
        <w:spacing w:line="30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(см. текст в предыдущей редакции)</w:t>
      </w:r>
    </w:p>
    <w:p w:rsidR="0086141F" w:rsidRDefault="0086141F" w:rsidP="0086141F">
      <w:pPr>
        <w:shd w:val="clear" w:color="auto" w:fill="FFFFFF"/>
        <w:spacing w:line="242" w:lineRule="atLeast"/>
        <w:ind w:firstLine="540"/>
        <w:jc w:val="both"/>
        <w:rPr>
          <w:sz w:val="32"/>
          <w:szCs w:val="32"/>
        </w:rPr>
      </w:pPr>
      <w:bookmarkStart w:id="4" w:name="dst7817"/>
      <w:bookmarkEnd w:id="4"/>
      <w:r>
        <w:rPr>
          <w:sz w:val="32"/>
          <w:szCs w:val="32"/>
        </w:rPr>
        <w:t>2. Те же действия, совершенные в условиях </w:t>
      </w:r>
      <w:hyperlink r:id="rId7" w:anchor="dst100306" w:history="1">
        <w:r>
          <w:rPr>
            <w:rStyle w:val="a5"/>
            <w:color w:val="auto"/>
            <w:sz w:val="32"/>
            <w:szCs w:val="32"/>
            <w:u w:val="none"/>
          </w:rPr>
          <w:t>особого противопожарного режима</w:t>
        </w:r>
      </w:hyperlink>
      <w:r>
        <w:rPr>
          <w:sz w:val="32"/>
          <w:szCs w:val="32"/>
        </w:rPr>
        <w:t>, -</w:t>
      </w:r>
    </w:p>
    <w:p w:rsidR="0086141F" w:rsidRDefault="0086141F" w:rsidP="0086141F">
      <w:pPr>
        <w:shd w:val="clear" w:color="auto" w:fill="FFFFFF"/>
        <w:spacing w:line="242" w:lineRule="atLeast"/>
        <w:ind w:firstLine="540"/>
        <w:jc w:val="both"/>
        <w:rPr>
          <w:sz w:val="32"/>
          <w:szCs w:val="32"/>
        </w:rPr>
      </w:pPr>
      <w:bookmarkStart w:id="5" w:name="dst7818"/>
      <w:bookmarkEnd w:id="5"/>
      <w:r>
        <w:rPr>
          <w:sz w:val="32"/>
          <w:szCs w:val="32"/>
        </w:rPr>
        <w:lastRenderedPageBreak/>
        <w:t xml:space="preserve">влекут наложение административного штрафа </w:t>
      </w:r>
      <w:r>
        <w:rPr>
          <w:b/>
          <w:sz w:val="32"/>
          <w:szCs w:val="32"/>
        </w:rPr>
        <w:t>на граждан</w:t>
      </w:r>
      <w:r>
        <w:rPr>
          <w:sz w:val="32"/>
          <w:szCs w:val="32"/>
        </w:rPr>
        <w:t xml:space="preserve"> в размере от двух тысяч до четырех тысяч рублей; </w:t>
      </w:r>
      <w:r>
        <w:rPr>
          <w:b/>
          <w:sz w:val="32"/>
          <w:szCs w:val="32"/>
        </w:rPr>
        <w:t>на должностных лиц</w:t>
      </w:r>
      <w:r>
        <w:rPr>
          <w:sz w:val="32"/>
          <w:szCs w:val="32"/>
        </w:rPr>
        <w:t xml:space="preserve"> - от пятнадцати тысяч до тридцати тысяч рублей; </w:t>
      </w:r>
      <w:r>
        <w:rPr>
          <w:b/>
          <w:sz w:val="32"/>
          <w:szCs w:val="32"/>
        </w:rPr>
        <w:t>на лиц, осуществляющих предпринимательскую деятельность без образования юридического лица,</w:t>
      </w:r>
      <w:r>
        <w:rPr>
          <w:sz w:val="32"/>
          <w:szCs w:val="32"/>
        </w:rPr>
        <w:t xml:space="preserve"> - от тридцати тысяч до сорока тысяч рублей; </w:t>
      </w:r>
      <w:r>
        <w:rPr>
          <w:b/>
          <w:sz w:val="32"/>
          <w:szCs w:val="32"/>
        </w:rPr>
        <w:t>на юридических лиц</w:t>
      </w:r>
      <w:r>
        <w:rPr>
          <w:sz w:val="32"/>
          <w:szCs w:val="32"/>
        </w:rPr>
        <w:t xml:space="preserve"> - от двухсот тысяч до четырехсот тысяч рублей.</w:t>
      </w:r>
    </w:p>
    <w:p w:rsidR="0086141F" w:rsidRDefault="0086141F" w:rsidP="0086141F">
      <w:pPr>
        <w:widowControl w:val="0"/>
        <w:autoSpaceDE w:val="0"/>
        <w:spacing w:line="200" w:lineRule="exact"/>
        <w:rPr>
          <w:sz w:val="28"/>
          <w:szCs w:val="28"/>
          <w:lang w:eastAsia="ar-SA"/>
        </w:rPr>
      </w:pPr>
    </w:p>
    <w:p w:rsidR="0086141F" w:rsidRDefault="0086141F" w:rsidP="0086141F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86141F" w:rsidRDefault="0086141F" w:rsidP="0086141F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86141F" w:rsidRDefault="0086141F" w:rsidP="0086141F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2E4150" w:rsidRDefault="002E4150"/>
    <w:sectPr w:rsidR="002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86141F"/>
    <w:rsid w:val="002E4150"/>
    <w:rsid w:val="0086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41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41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 Indent"/>
    <w:basedOn w:val="a"/>
    <w:link w:val="a4"/>
    <w:semiHidden/>
    <w:unhideWhenUsed/>
    <w:rsid w:val="0086141F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6141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4">
    <w:name w:val="Основной текст (4)"/>
    <w:basedOn w:val="a"/>
    <w:rsid w:val="0086141F"/>
    <w:pPr>
      <w:widowControl w:val="0"/>
      <w:shd w:val="clear" w:color="auto" w:fill="FFFFFF"/>
      <w:suppressAutoHyphens/>
      <w:spacing w:before="660" w:after="120" w:line="317" w:lineRule="exact"/>
    </w:pPr>
    <w:rPr>
      <w:rFonts w:ascii="Times New Roman" w:eastAsia="Courier New" w:hAnsi="Times New Roman" w:cs="Times New Roman"/>
      <w:b/>
      <w:bCs/>
      <w:sz w:val="23"/>
      <w:szCs w:val="23"/>
      <w:lang w:eastAsia="ar-SA"/>
    </w:rPr>
  </w:style>
  <w:style w:type="character" w:customStyle="1" w:styleId="40">
    <w:name w:val="Основной текст (4)_"/>
    <w:rsid w:val="0086141F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614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1356/2dafcc9f8f2d8b800512e96ec8914d9155752f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7313/b004fed0b70d0f223e4a81f8ad6cd92af90a7e3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2022-09-26T08:55:00Z</dcterms:created>
  <dcterms:modified xsi:type="dcterms:W3CDTF">2022-09-26T08:55:00Z</dcterms:modified>
</cp:coreProperties>
</file>