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6B" w:rsidRDefault="009D146B" w:rsidP="009D146B">
      <w:pPr>
        <w:ind w:left="3797" w:right="4253"/>
        <w:rPr>
          <w:rFonts w:ascii="Arial" w:hAnsi="Arial"/>
        </w:rPr>
      </w:pPr>
      <w:r>
        <w:rPr>
          <w:rFonts w:ascii="Arial" w:hAnsi="Arial"/>
          <w:noProof/>
        </w:rPr>
        <w:drawing>
          <wp:inline distT="0" distB="0" distL="0" distR="0">
            <wp:extent cx="904875" cy="1057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904875" cy="1057275"/>
                    </a:xfrm>
                    <a:prstGeom prst="rect">
                      <a:avLst/>
                    </a:prstGeom>
                    <a:noFill/>
                    <a:ln w="9525">
                      <a:noFill/>
                      <a:miter lim="800000"/>
                      <a:headEnd/>
                      <a:tailEnd/>
                    </a:ln>
                  </pic:spPr>
                </pic:pic>
              </a:graphicData>
            </a:graphic>
          </wp:inline>
        </w:drawing>
      </w:r>
    </w:p>
    <w:p w:rsidR="009D146B" w:rsidRDefault="009D146B" w:rsidP="009D146B">
      <w:pPr>
        <w:rPr>
          <w:rFonts w:ascii="Times New Roman" w:hAnsi="Times New Roman"/>
          <w:b/>
          <w:sz w:val="28"/>
          <w:szCs w:val="28"/>
        </w:rPr>
      </w:pPr>
      <w:r>
        <w:rPr>
          <w:b/>
          <w:sz w:val="28"/>
          <w:szCs w:val="28"/>
        </w:rPr>
        <w:t xml:space="preserve">                                                 </w:t>
      </w:r>
    </w:p>
    <w:p w:rsidR="009D146B" w:rsidRDefault="009D146B" w:rsidP="009D146B">
      <w:pPr>
        <w:rPr>
          <w:b/>
          <w:sz w:val="28"/>
          <w:szCs w:val="28"/>
        </w:rPr>
      </w:pPr>
      <w:r>
        <w:rPr>
          <w:b/>
          <w:sz w:val="28"/>
          <w:szCs w:val="28"/>
        </w:rPr>
        <w:t xml:space="preserve">                                                     Р Е Ш Е Н И Е</w:t>
      </w:r>
    </w:p>
    <w:p w:rsidR="009D146B" w:rsidRDefault="009D146B" w:rsidP="009D146B">
      <w:pPr>
        <w:jc w:val="center"/>
        <w:rPr>
          <w:b/>
          <w:sz w:val="28"/>
          <w:szCs w:val="28"/>
        </w:rPr>
      </w:pPr>
      <w:r>
        <w:rPr>
          <w:b/>
          <w:sz w:val="28"/>
          <w:szCs w:val="28"/>
        </w:rPr>
        <w:t>Собрания депутатов Кировского</w:t>
      </w:r>
    </w:p>
    <w:p w:rsidR="009D146B" w:rsidRDefault="009D146B" w:rsidP="009D146B">
      <w:pPr>
        <w:jc w:val="center"/>
        <w:rPr>
          <w:b/>
          <w:sz w:val="28"/>
          <w:szCs w:val="28"/>
        </w:rPr>
      </w:pPr>
      <w:r>
        <w:rPr>
          <w:b/>
          <w:sz w:val="28"/>
          <w:szCs w:val="28"/>
        </w:rPr>
        <w:t>сельского муниципального образования</w:t>
      </w:r>
    </w:p>
    <w:p w:rsidR="009D146B" w:rsidRDefault="009D146B" w:rsidP="009D146B">
      <w:pPr>
        <w:jc w:val="center"/>
        <w:rPr>
          <w:b/>
          <w:sz w:val="28"/>
          <w:szCs w:val="28"/>
        </w:rPr>
      </w:pPr>
      <w:r>
        <w:rPr>
          <w:b/>
          <w:sz w:val="28"/>
          <w:szCs w:val="28"/>
        </w:rPr>
        <w:t>Республики Калмыкия</w:t>
      </w:r>
    </w:p>
    <w:p w:rsidR="009D146B" w:rsidRDefault="009D146B" w:rsidP="009D146B">
      <w:pPr>
        <w:rPr>
          <w:b/>
          <w:sz w:val="24"/>
          <w:szCs w:val="24"/>
        </w:rPr>
      </w:pPr>
    </w:p>
    <w:p w:rsidR="009D146B" w:rsidRDefault="009D146B" w:rsidP="009D146B">
      <w:pPr>
        <w:rPr>
          <w:b/>
          <w:sz w:val="26"/>
        </w:rPr>
      </w:pPr>
      <w:r>
        <w:rPr>
          <w:b/>
          <w:sz w:val="26"/>
        </w:rPr>
        <w:t xml:space="preserve">     п.Кировский                              № 33                                    от  28   января </w:t>
      </w:r>
      <w:smartTag w:uri="urn:schemas-microsoft-com:office:smarttags" w:element="metricconverter">
        <w:smartTagPr>
          <w:attr w:name="ProductID" w:val="2022 г"/>
        </w:smartTagPr>
        <w:r>
          <w:rPr>
            <w:b/>
            <w:sz w:val="26"/>
          </w:rPr>
          <w:t>2022 г</w:t>
        </w:r>
      </w:smartTag>
      <w:r>
        <w:rPr>
          <w:b/>
          <w:sz w:val="26"/>
        </w:rPr>
        <w:t>.</w:t>
      </w:r>
    </w:p>
    <w:p w:rsidR="009D146B" w:rsidRDefault="009D146B" w:rsidP="009D146B">
      <w:pPr>
        <w:rPr>
          <w:b/>
          <w:sz w:val="26"/>
        </w:rPr>
      </w:pPr>
      <w:r>
        <w:rPr>
          <w:b/>
          <w:sz w:val="26"/>
        </w:rPr>
        <w:t xml:space="preserve">                                                                  </w:t>
      </w:r>
    </w:p>
    <w:p w:rsidR="009D146B" w:rsidRDefault="009D146B" w:rsidP="009D146B">
      <w:pPr>
        <w:jc w:val="right"/>
        <w:rPr>
          <w:b/>
          <w:sz w:val="26"/>
        </w:rPr>
      </w:pPr>
      <w:r>
        <w:rPr>
          <w:b/>
          <w:sz w:val="26"/>
        </w:rPr>
        <w:t xml:space="preserve">                                                                             «Об исполнении  бюджета Кировского СМО РК</w:t>
      </w:r>
    </w:p>
    <w:p w:rsidR="009D146B" w:rsidRDefault="009D146B" w:rsidP="009D146B">
      <w:pPr>
        <w:jc w:val="right"/>
        <w:rPr>
          <w:b/>
          <w:sz w:val="28"/>
          <w:szCs w:val="28"/>
        </w:rPr>
      </w:pPr>
      <w:r>
        <w:rPr>
          <w:b/>
          <w:sz w:val="26"/>
        </w:rPr>
        <w:t>за  2021 года»</w:t>
      </w:r>
    </w:p>
    <w:p w:rsidR="009D146B" w:rsidRDefault="009D146B" w:rsidP="009D146B">
      <w:pPr>
        <w:jc w:val="both"/>
        <w:rPr>
          <w:sz w:val="24"/>
          <w:szCs w:val="24"/>
        </w:rPr>
      </w:pPr>
      <w:r>
        <w:t xml:space="preserve">         Заслушав и обсудив материалы об исполнении бюджета Кировского сельского муниципального образования Республики Калмыкия за  2021 год, Собрание депутатов Кировского сельского муниципального образования Республики Калмыкия отмечает, что бюджет Кировского  СМО РК за  2021 год по доходам исполнен в сумме 3491,9 тыс. руб. при плановых назначениях 2772,9 тыс. руб., что составило 125,9%.</w:t>
      </w:r>
    </w:p>
    <w:p w:rsidR="009D146B" w:rsidRDefault="009D146B" w:rsidP="009D146B">
      <w:pPr>
        <w:jc w:val="both"/>
      </w:pPr>
      <w:r>
        <w:t xml:space="preserve">          Налоговые и неналоговые доходы исполнены в сумме 3129,9тыс. руб., или 89,4 %.</w:t>
      </w:r>
    </w:p>
    <w:p w:rsidR="009D146B" w:rsidRDefault="009D146B" w:rsidP="009D146B">
      <w:pPr>
        <w:jc w:val="both"/>
      </w:pPr>
      <w:r>
        <w:t xml:space="preserve">          В общем объеме доходов Кировского СМО РК доля безвозмездных поступлений от других бюджетов бюджетной системы составила 362,8 тыс. руб.или 10,4%</w:t>
      </w:r>
    </w:p>
    <w:p w:rsidR="009D146B" w:rsidRDefault="009D146B" w:rsidP="009D146B">
      <w:pPr>
        <w:jc w:val="both"/>
      </w:pPr>
      <w:r>
        <w:t xml:space="preserve">          Расходная часть бюджета Кировского   СМО РК составила 2098,7тыс. руб.</w:t>
      </w:r>
    </w:p>
    <w:p w:rsidR="009D146B" w:rsidRDefault="009D146B" w:rsidP="009D146B">
      <w:pPr>
        <w:jc w:val="both"/>
      </w:pPr>
      <w:r>
        <w:t xml:space="preserve">          Структура расходов состоит из:</w:t>
      </w:r>
    </w:p>
    <w:p w:rsidR="009D146B" w:rsidRDefault="009D146B" w:rsidP="009D146B">
      <w:pPr>
        <w:jc w:val="both"/>
      </w:pPr>
      <w:r>
        <w:t xml:space="preserve">          - Общегосударственные расходы – 1267,7тыс. руб. или 60,4%</w:t>
      </w:r>
    </w:p>
    <w:p w:rsidR="009D146B" w:rsidRDefault="009D146B" w:rsidP="009D146B">
      <w:pPr>
        <w:jc w:val="both"/>
      </w:pPr>
      <w:r>
        <w:t xml:space="preserve">          - Национальная экономика- 214,9т.руб или 10,2%</w:t>
      </w:r>
    </w:p>
    <w:p w:rsidR="009D146B" w:rsidRDefault="009D146B" w:rsidP="009D146B">
      <w:pPr>
        <w:jc w:val="both"/>
      </w:pPr>
      <w:r>
        <w:t xml:space="preserve">          - Жилищно-коммунальное </w:t>
      </w:r>
      <w:proofErr w:type="spellStart"/>
      <w:r>
        <w:t>хозйство</w:t>
      </w:r>
      <w:proofErr w:type="spellEnd"/>
      <w:r>
        <w:t xml:space="preserve"> – 223,7т.руб или 10,7%</w:t>
      </w:r>
    </w:p>
    <w:p w:rsidR="009D146B" w:rsidRDefault="009D146B" w:rsidP="009D146B">
      <w:pPr>
        <w:jc w:val="both"/>
      </w:pPr>
      <w:r>
        <w:t xml:space="preserve">          - Культура – 293,3тыс. руб.; или  14,0 %</w:t>
      </w:r>
    </w:p>
    <w:p w:rsidR="009D146B" w:rsidRDefault="009D146B" w:rsidP="009D146B">
      <w:pPr>
        <w:jc w:val="both"/>
      </w:pPr>
      <w:r>
        <w:t xml:space="preserve">          - Военкомат – 99тыс. руб. или 100%</w:t>
      </w:r>
    </w:p>
    <w:p w:rsidR="009D146B" w:rsidRDefault="009D146B" w:rsidP="009D146B">
      <w:pPr>
        <w:jc w:val="both"/>
      </w:pPr>
      <w:r>
        <w:lastRenderedPageBreak/>
        <w:t xml:space="preserve">         Оплата труда с начислениями на оплату труда в общем объеме расходов составляет 1166,2тыс. руб. или 55,6%.</w:t>
      </w:r>
    </w:p>
    <w:p w:rsidR="009D146B" w:rsidRDefault="009D146B" w:rsidP="009D146B">
      <w:pPr>
        <w:jc w:val="both"/>
      </w:pPr>
      <w:r>
        <w:t xml:space="preserve">         Кредиторской задолженности Кировского СМО РК на 01.01.2022 года нет.</w:t>
      </w:r>
    </w:p>
    <w:p w:rsidR="009D146B" w:rsidRDefault="009D146B" w:rsidP="009D146B">
      <w:pPr>
        <w:jc w:val="both"/>
      </w:pPr>
    </w:p>
    <w:p w:rsidR="009D146B" w:rsidRDefault="009D146B" w:rsidP="009D146B">
      <w:pPr>
        <w:jc w:val="both"/>
      </w:pPr>
      <w:r>
        <w:t xml:space="preserve">         Руководствуясь ст.23, ст.60 Устава Кировского сельского муниципального образования Республики Калмыкия, Собрание депутатов Кировского СМО РК</w:t>
      </w:r>
    </w:p>
    <w:p w:rsidR="009D146B" w:rsidRDefault="009D146B" w:rsidP="009D146B">
      <w:pPr>
        <w:jc w:val="both"/>
        <w:rPr>
          <w:b/>
          <w:i/>
        </w:rPr>
      </w:pPr>
      <w:r>
        <w:rPr>
          <w:b/>
          <w:i/>
        </w:rPr>
        <w:t xml:space="preserve">                                          </w:t>
      </w:r>
    </w:p>
    <w:p w:rsidR="009D146B" w:rsidRDefault="009D146B" w:rsidP="009D146B">
      <w:pPr>
        <w:jc w:val="center"/>
      </w:pPr>
      <w:r>
        <w:rPr>
          <w:b/>
          <w:i/>
        </w:rPr>
        <w:t xml:space="preserve">Р е </w:t>
      </w:r>
      <w:proofErr w:type="spellStart"/>
      <w:r>
        <w:rPr>
          <w:b/>
          <w:i/>
        </w:rPr>
        <w:t>ш</w:t>
      </w:r>
      <w:proofErr w:type="spellEnd"/>
      <w:r>
        <w:rPr>
          <w:b/>
          <w:i/>
        </w:rPr>
        <w:t xml:space="preserve"> и л о:</w:t>
      </w:r>
    </w:p>
    <w:p w:rsidR="009D146B" w:rsidRDefault="009D146B" w:rsidP="009D146B">
      <w:pPr>
        <w:jc w:val="both"/>
      </w:pPr>
      <w:r>
        <w:t xml:space="preserve">         1. Принять итоги исполнения бюджета Кировского сельского муниципального образования Республики Калмыкия за 2021 год.</w:t>
      </w:r>
    </w:p>
    <w:p w:rsidR="009D146B" w:rsidRDefault="009D146B" w:rsidP="009D146B">
      <w:pPr>
        <w:jc w:val="both"/>
      </w:pPr>
      <w:r>
        <w:t xml:space="preserve">         2. Настоящее решение вступает в силу с момента его подписания  и подлежит опубликованию (обнародованию) в установленном законом порядке.</w:t>
      </w:r>
    </w:p>
    <w:p w:rsidR="009D146B" w:rsidRDefault="009D146B" w:rsidP="009D146B">
      <w:pPr>
        <w:jc w:val="both"/>
      </w:pPr>
    </w:p>
    <w:p w:rsidR="009D146B" w:rsidRDefault="009D146B" w:rsidP="009D146B"/>
    <w:p w:rsidR="009D146B" w:rsidRDefault="009D146B" w:rsidP="009D146B">
      <w:pPr>
        <w:rPr>
          <w:b/>
        </w:rPr>
      </w:pPr>
      <w:r>
        <w:rPr>
          <w:b/>
        </w:rPr>
        <w:t xml:space="preserve">Глава Кировского  сельского </w:t>
      </w:r>
    </w:p>
    <w:p w:rsidR="009D146B" w:rsidRDefault="009D146B" w:rsidP="009D146B">
      <w:pPr>
        <w:rPr>
          <w:b/>
        </w:rPr>
      </w:pPr>
      <w:r>
        <w:rPr>
          <w:b/>
        </w:rPr>
        <w:t xml:space="preserve">муниципального образования </w:t>
      </w:r>
    </w:p>
    <w:p w:rsidR="009D146B" w:rsidRDefault="009D146B" w:rsidP="009D146B">
      <w:pPr>
        <w:rPr>
          <w:b/>
        </w:rPr>
      </w:pPr>
      <w:r>
        <w:rPr>
          <w:b/>
        </w:rPr>
        <w:t>Республики Калмыкия (</w:t>
      </w:r>
      <w:proofErr w:type="spellStart"/>
      <w:r>
        <w:rPr>
          <w:b/>
        </w:rPr>
        <w:t>ахлачи</w:t>
      </w:r>
      <w:proofErr w:type="spellEnd"/>
      <w:r>
        <w:rPr>
          <w:b/>
        </w:rPr>
        <w:t xml:space="preserve">)                                                                         </w:t>
      </w:r>
      <w:proofErr w:type="spellStart"/>
      <w:r>
        <w:rPr>
          <w:b/>
        </w:rPr>
        <w:t>И.С.Стульнев</w:t>
      </w:r>
      <w:proofErr w:type="spellEnd"/>
      <w:r>
        <w:rPr>
          <w:b/>
        </w:rPr>
        <w:t xml:space="preserve"> </w:t>
      </w:r>
    </w:p>
    <w:p w:rsidR="009D146B" w:rsidRDefault="009D146B" w:rsidP="009D146B">
      <w:pPr>
        <w:rPr>
          <w:b/>
        </w:rPr>
      </w:pPr>
    </w:p>
    <w:p w:rsidR="009D146B" w:rsidRDefault="009D146B" w:rsidP="009D146B">
      <w:pPr>
        <w:rPr>
          <w:b/>
        </w:rPr>
      </w:pPr>
    </w:p>
    <w:p w:rsidR="009D146B" w:rsidRDefault="009D146B" w:rsidP="009D146B">
      <w:pPr>
        <w:rPr>
          <w:b/>
        </w:rPr>
      </w:pPr>
    </w:p>
    <w:p w:rsidR="009D146B" w:rsidRDefault="009D146B" w:rsidP="009D146B">
      <w:pPr>
        <w:rPr>
          <w:b/>
        </w:rPr>
      </w:pPr>
    </w:p>
    <w:p w:rsidR="009D146B" w:rsidRDefault="009D146B" w:rsidP="009D146B">
      <w:pPr>
        <w:rPr>
          <w:b/>
        </w:rPr>
      </w:pPr>
    </w:p>
    <w:p w:rsidR="009D146B" w:rsidRDefault="009D146B" w:rsidP="009D146B">
      <w:pPr>
        <w:rPr>
          <w:b/>
        </w:rPr>
      </w:pPr>
    </w:p>
    <w:p w:rsidR="009D146B" w:rsidRDefault="009D146B" w:rsidP="009D146B">
      <w:pPr>
        <w:rPr>
          <w:b/>
        </w:rPr>
      </w:pPr>
    </w:p>
    <w:p w:rsidR="009D146B" w:rsidRDefault="009D146B" w:rsidP="009D146B">
      <w:pPr>
        <w:rPr>
          <w:b/>
        </w:rPr>
      </w:pPr>
    </w:p>
    <w:p w:rsidR="009D146B" w:rsidRDefault="009D146B" w:rsidP="009D146B">
      <w:pPr>
        <w:rPr>
          <w:b/>
        </w:rPr>
      </w:pPr>
    </w:p>
    <w:p w:rsidR="009D146B" w:rsidRDefault="009D146B" w:rsidP="009D146B">
      <w:pPr>
        <w:rPr>
          <w:b/>
        </w:rPr>
      </w:pPr>
    </w:p>
    <w:p w:rsidR="009D146B" w:rsidRDefault="009D146B" w:rsidP="009D146B">
      <w:pPr>
        <w:rPr>
          <w:b/>
        </w:rPr>
      </w:pPr>
    </w:p>
    <w:p w:rsidR="009D146B" w:rsidRDefault="009D146B" w:rsidP="009D146B">
      <w:pPr>
        <w:rPr>
          <w:b/>
        </w:rPr>
      </w:pPr>
    </w:p>
    <w:p w:rsidR="009D146B" w:rsidRDefault="009D146B" w:rsidP="009D146B">
      <w:pPr>
        <w:rPr>
          <w:b/>
        </w:rPr>
      </w:pPr>
    </w:p>
    <w:p w:rsidR="009D146B" w:rsidRDefault="009D146B" w:rsidP="009D146B">
      <w:pPr>
        <w:rPr>
          <w:b/>
        </w:rPr>
      </w:pPr>
    </w:p>
    <w:p w:rsidR="009D146B" w:rsidRDefault="009D146B" w:rsidP="009D146B">
      <w:pPr>
        <w:jc w:val="center"/>
        <w:rPr>
          <w:b/>
        </w:rPr>
      </w:pPr>
      <w:r>
        <w:rPr>
          <w:b/>
        </w:rPr>
        <w:t>ИСПОЛНЕНИЕ БЮДЖЕТА АДМИНИСТРАЦИИ</w:t>
      </w:r>
    </w:p>
    <w:p w:rsidR="009D146B" w:rsidRDefault="009D146B" w:rsidP="009D146B">
      <w:pPr>
        <w:jc w:val="center"/>
        <w:rPr>
          <w:b/>
        </w:rPr>
      </w:pPr>
      <w:r>
        <w:rPr>
          <w:b/>
        </w:rPr>
        <w:t>КИРОВСКОГО СМО РК</w:t>
      </w:r>
    </w:p>
    <w:p w:rsidR="009D146B" w:rsidRDefault="009D146B" w:rsidP="009D146B"/>
    <w:p w:rsidR="009D146B" w:rsidRDefault="009D146B" w:rsidP="009D146B"/>
    <w:p w:rsidR="009D146B" w:rsidRDefault="009D146B" w:rsidP="009D146B">
      <w:pPr>
        <w:jc w:val="center"/>
      </w:pPr>
      <w:r>
        <w:rPr>
          <w:b/>
        </w:rPr>
        <w:t xml:space="preserve">Сведения о численности </w:t>
      </w:r>
      <w:r>
        <w:t xml:space="preserve">муниципальных служащих органов местного самоуправления, работников муниципальных учреждений и фактических затратах на их содержание </w:t>
      </w:r>
    </w:p>
    <w:p w:rsidR="009D146B" w:rsidRDefault="009D146B" w:rsidP="009D146B">
      <w:pPr>
        <w:jc w:val="center"/>
      </w:pPr>
      <w:r>
        <w:t>за  2021 год по Кировскому СМО РК</w:t>
      </w:r>
    </w:p>
    <w:p w:rsidR="009D146B" w:rsidRDefault="009D146B" w:rsidP="009D146B">
      <w:pPr>
        <w:jc w:val="center"/>
      </w:pPr>
    </w:p>
    <w:p w:rsidR="009D146B" w:rsidRDefault="009D146B" w:rsidP="009D146B">
      <w:r>
        <w:t xml:space="preserve">Бюджет Кировского СМО за  2021 год по доходам исполнен в сумме </w:t>
      </w:r>
    </w:p>
    <w:p w:rsidR="009D146B" w:rsidRDefault="009D146B" w:rsidP="009D146B">
      <w:r>
        <w:t xml:space="preserve">3491,9тыс. руб.                                                                                                                                        Расходная часть бюджета исполнена в сумме 2098,7тыс. руб. оплата труда  с </w:t>
      </w:r>
    </w:p>
    <w:p w:rsidR="009D146B" w:rsidRDefault="009D146B" w:rsidP="009D146B">
      <w:r>
        <w:t xml:space="preserve">начислениями на оплату труда в общем объеме расходов составляет 1166,2 тыс. руб. </w:t>
      </w:r>
    </w:p>
    <w:p w:rsidR="009D146B" w:rsidRDefault="009D146B" w:rsidP="009D146B">
      <w:r>
        <w:t>или 55.6% . Численность муниципальных служащих составляет 2 человека. Расходы на содержание органов местного самоуправления составили 1267,7тыс. руб. или 60.4% от общего объема расходов., в т.ч. расходы на оплату труда с начислениями составляют 878.2тыс. руб.</w:t>
      </w:r>
    </w:p>
    <w:p w:rsidR="009D146B" w:rsidRDefault="009D146B" w:rsidP="009D146B">
      <w:r>
        <w:t xml:space="preserve">Расходы на содержание учреждений культуры составляют  293.3тыс. руб. или 14,0 % от общего объема расходов, в том числе на оплату труда с начислениями 288,0тыс. руб. </w:t>
      </w:r>
    </w:p>
    <w:p w:rsidR="009D146B" w:rsidRDefault="009D146B" w:rsidP="009D146B">
      <w:r>
        <w:t>или 13,7 %. Численность работников культуры составляет 2человека.</w:t>
      </w:r>
    </w:p>
    <w:p w:rsidR="009D146B" w:rsidRDefault="009D146B" w:rsidP="009D146B"/>
    <w:p w:rsidR="009D146B" w:rsidRDefault="009D146B" w:rsidP="009D146B"/>
    <w:p w:rsidR="009D146B" w:rsidRDefault="009D146B" w:rsidP="009D146B"/>
    <w:p w:rsidR="009D146B" w:rsidRDefault="009D146B" w:rsidP="009D146B"/>
    <w:p w:rsidR="009D146B" w:rsidRDefault="009D146B" w:rsidP="009D146B">
      <w:r>
        <w:t xml:space="preserve">         Глава администрации Кировского СМО РК                                    </w:t>
      </w:r>
      <w:proofErr w:type="spellStart"/>
      <w:r>
        <w:t>Стульнев</w:t>
      </w:r>
      <w:proofErr w:type="spellEnd"/>
      <w:r>
        <w:t xml:space="preserve"> И.С.</w:t>
      </w:r>
    </w:p>
    <w:p w:rsidR="009D146B" w:rsidRDefault="009D146B" w:rsidP="009D146B"/>
    <w:p w:rsidR="009D146B" w:rsidRDefault="009D146B" w:rsidP="009D146B"/>
    <w:p w:rsidR="009D146B" w:rsidRDefault="009D146B" w:rsidP="009D146B"/>
    <w:p w:rsidR="001A49F8" w:rsidRDefault="001A49F8" w:rsidP="001A49F8">
      <w:pPr>
        <w:jc w:val="center"/>
        <w:rPr>
          <w:b/>
        </w:rPr>
      </w:pPr>
      <w:r>
        <w:rPr>
          <w:b/>
        </w:rPr>
        <w:t>ПОЯСНИТЕЛЬНАЯ ЗАПИСКА</w:t>
      </w:r>
    </w:p>
    <w:p w:rsidR="001A49F8" w:rsidRPr="00894328" w:rsidRDefault="001A49F8" w:rsidP="001A49F8">
      <w:pPr>
        <w:jc w:val="center"/>
        <w:rPr>
          <w:b/>
          <w:sz w:val="28"/>
          <w:szCs w:val="28"/>
        </w:rPr>
      </w:pPr>
      <w:r>
        <w:rPr>
          <w:b/>
          <w:sz w:val="28"/>
          <w:szCs w:val="28"/>
        </w:rPr>
        <w:t>к</w:t>
      </w:r>
      <w:r w:rsidRPr="00894328">
        <w:rPr>
          <w:b/>
          <w:sz w:val="28"/>
          <w:szCs w:val="28"/>
        </w:rPr>
        <w:t xml:space="preserve"> решению Собрания депутатов</w:t>
      </w:r>
    </w:p>
    <w:p w:rsidR="001A49F8" w:rsidRPr="00894328" w:rsidRDefault="001A49F8" w:rsidP="001A49F8">
      <w:pPr>
        <w:jc w:val="center"/>
        <w:rPr>
          <w:b/>
          <w:sz w:val="28"/>
          <w:szCs w:val="28"/>
        </w:rPr>
      </w:pPr>
      <w:r w:rsidRPr="00894328">
        <w:rPr>
          <w:b/>
          <w:sz w:val="28"/>
          <w:szCs w:val="28"/>
        </w:rPr>
        <w:t>Кировского СМО РК «Об исполнении</w:t>
      </w:r>
    </w:p>
    <w:p w:rsidR="001A49F8" w:rsidRPr="00894328" w:rsidRDefault="001A49F8" w:rsidP="001A49F8">
      <w:pPr>
        <w:jc w:val="center"/>
        <w:rPr>
          <w:b/>
          <w:sz w:val="28"/>
          <w:szCs w:val="28"/>
        </w:rPr>
      </w:pPr>
      <w:r w:rsidRPr="00894328">
        <w:rPr>
          <w:b/>
          <w:sz w:val="28"/>
          <w:szCs w:val="28"/>
        </w:rPr>
        <w:lastRenderedPageBreak/>
        <w:t>бюджета Кировского СМО РК</w:t>
      </w:r>
    </w:p>
    <w:p w:rsidR="001A49F8" w:rsidRPr="00894328" w:rsidRDefault="001A49F8" w:rsidP="001A49F8">
      <w:pPr>
        <w:jc w:val="center"/>
        <w:rPr>
          <w:b/>
          <w:sz w:val="28"/>
          <w:szCs w:val="28"/>
        </w:rPr>
      </w:pPr>
      <w:r>
        <w:rPr>
          <w:b/>
          <w:sz w:val="28"/>
          <w:szCs w:val="28"/>
        </w:rPr>
        <w:t>за  2021</w:t>
      </w:r>
      <w:r w:rsidRPr="00894328">
        <w:rPr>
          <w:b/>
          <w:sz w:val="28"/>
          <w:szCs w:val="28"/>
        </w:rPr>
        <w:t xml:space="preserve"> год»</w:t>
      </w:r>
    </w:p>
    <w:p w:rsidR="001A49F8" w:rsidRDefault="001A49F8" w:rsidP="001A49F8">
      <w:pPr>
        <w:rPr>
          <w:b/>
        </w:rPr>
      </w:pPr>
    </w:p>
    <w:p w:rsidR="001A49F8" w:rsidRPr="00193FCE" w:rsidRDefault="001A49F8" w:rsidP="001A49F8">
      <w:r>
        <w:t>Бюджет Кировского СМО  за 2021</w:t>
      </w:r>
      <w:r w:rsidRPr="00193FCE">
        <w:t xml:space="preserve"> год по </w:t>
      </w:r>
      <w:r>
        <w:t>доходам исполнен  в сумме 3491,9</w:t>
      </w:r>
      <w:r w:rsidRPr="00193FCE">
        <w:t>тыс.руб. налоговые и неналоговые</w:t>
      </w:r>
      <w:r>
        <w:t xml:space="preserve"> доходы исполнены в сумме  3129,9</w:t>
      </w:r>
      <w:r w:rsidRPr="00193FCE">
        <w:t>тыс.руб.</w:t>
      </w:r>
      <w:r>
        <w:t>,при плановых назначениях  2410,0</w:t>
      </w:r>
      <w:r w:rsidRPr="00193FCE">
        <w:t xml:space="preserve"> ты</w:t>
      </w:r>
      <w:r>
        <w:t>с.руб. выполнение составило 144,9</w:t>
      </w:r>
      <w:r w:rsidRPr="00193FCE">
        <w:t>%.Доля налоговых и неналоговых доходов в общем объеме доходов</w:t>
      </w:r>
      <w:r>
        <w:t xml:space="preserve"> составляет 89,6% </w:t>
      </w:r>
      <w:r w:rsidRPr="00193FCE">
        <w:t xml:space="preserve"> в том числе :</w:t>
      </w:r>
    </w:p>
    <w:p w:rsidR="001A49F8" w:rsidRPr="00193FCE" w:rsidRDefault="001A49F8" w:rsidP="001A49F8">
      <w:r w:rsidRPr="00193FCE">
        <w:t xml:space="preserve">   Налог на до</w:t>
      </w:r>
      <w:r>
        <w:t>ходы физических лиц            419,3</w:t>
      </w:r>
      <w:r w:rsidRPr="00193FCE">
        <w:t>тыс.руб.</w:t>
      </w:r>
    </w:p>
    <w:p w:rsidR="001A49F8" w:rsidRPr="00193FCE" w:rsidRDefault="001A49F8" w:rsidP="001A49F8">
      <w:r w:rsidRPr="00193FCE">
        <w:t xml:space="preserve">   Земельный налог          </w:t>
      </w:r>
      <w:r>
        <w:t xml:space="preserve">                              2262.4</w:t>
      </w:r>
      <w:r w:rsidRPr="00193FCE">
        <w:t>тыс.руб.</w:t>
      </w:r>
    </w:p>
    <w:p w:rsidR="001A49F8" w:rsidRPr="00193FCE" w:rsidRDefault="001A49F8" w:rsidP="001A49F8">
      <w:r w:rsidRPr="00193FCE">
        <w:t xml:space="preserve">   ЕСХН                             </w:t>
      </w:r>
      <w:r>
        <w:t xml:space="preserve">                              422.9</w:t>
      </w:r>
      <w:r w:rsidRPr="00193FCE">
        <w:t xml:space="preserve">тыс.руб.   </w:t>
      </w:r>
    </w:p>
    <w:p w:rsidR="001A49F8" w:rsidRDefault="001A49F8" w:rsidP="001A49F8">
      <w:r w:rsidRPr="00193FCE">
        <w:t xml:space="preserve">   Госпошлина                 </w:t>
      </w:r>
      <w:r>
        <w:t xml:space="preserve">                               0,0</w:t>
      </w:r>
      <w:r w:rsidRPr="00193FCE">
        <w:t>тыс.руб.</w:t>
      </w:r>
    </w:p>
    <w:p w:rsidR="001A49F8" w:rsidRPr="00193FCE" w:rsidRDefault="001A49F8" w:rsidP="001A49F8">
      <w:r>
        <w:t xml:space="preserve">   Штрафы</w:t>
      </w:r>
      <w:r w:rsidRPr="00193FCE">
        <w:t xml:space="preserve">   </w:t>
      </w:r>
      <w:r>
        <w:t xml:space="preserve">                                                    0,0 </w:t>
      </w:r>
      <w:proofErr w:type="spellStart"/>
      <w:r>
        <w:t>тыс.руб</w:t>
      </w:r>
      <w:proofErr w:type="spellEnd"/>
    </w:p>
    <w:p w:rsidR="001A49F8" w:rsidRPr="00193FCE" w:rsidRDefault="001A49F8" w:rsidP="001A49F8">
      <w:r w:rsidRPr="00193FCE">
        <w:t xml:space="preserve">   Налог на имущество </w:t>
      </w:r>
      <w:proofErr w:type="spellStart"/>
      <w:r w:rsidRPr="00193FCE">
        <w:t>ф-л</w:t>
      </w:r>
      <w:bookmarkStart w:id="0" w:name="_GoBack"/>
      <w:bookmarkEnd w:id="0"/>
      <w:proofErr w:type="spellEnd"/>
      <w:r>
        <w:t xml:space="preserve">                           24,4</w:t>
      </w:r>
      <w:r w:rsidRPr="00193FCE">
        <w:t>тыс. руб.</w:t>
      </w:r>
    </w:p>
    <w:p w:rsidR="001A49F8" w:rsidRDefault="001A49F8" w:rsidP="001A49F8">
      <w:r w:rsidRPr="00193FCE">
        <w:t xml:space="preserve">   Межбюджетные трансферты                  </w:t>
      </w:r>
      <w:r>
        <w:t xml:space="preserve">  38.8</w:t>
      </w:r>
      <w:r w:rsidRPr="00193FCE">
        <w:t xml:space="preserve"> тыс. руб.</w:t>
      </w:r>
    </w:p>
    <w:p w:rsidR="001A49F8" w:rsidRPr="00193FCE" w:rsidRDefault="001A49F8" w:rsidP="001A49F8">
      <w:r w:rsidRPr="00193FCE">
        <w:t xml:space="preserve"> </w:t>
      </w:r>
    </w:p>
    <w:p w:rsidR="001A49F8" w:rsidRPr="00193FCE" w:rsidRDefault="001A49F8" w:rsidP="001A49F8">
      <w:r>
        <w:t>Доходная часть бюджета за  2021</w:t>
      </w:r>
      <w:r w:rsidRPr="00193FCE">
        <w:t xml:space="preserve"> год по сравнению с  соответствующим перио</w:t>
      </w:r>
      <w:r>
        <w:t>дом 2020года увеличилась на 1300,5</w:t>
      </w:r>
      <w:r w:rsidRPr="00193FCE">
        <w:t>тыс.руб.:</w:t>
      </w:r>
    </w:p>
    <w:p w:rsidR="001A49F8" w:rsidRPr="00193FCE" w:rsidRDefault="001A49F8" w:rsidP="001A49F8">
      <w:r>
        <w:t>Поступление ЕСХН увеличился</w:t>
      </w:r>
      <w:r w:rsidRPr="00193FCE">
        <w:t xml:space="preserve"> </w:t>
      </w:r>
      <w:r>
        <w:t>по сравнению с 2020годом на 389.2</w:t>
      </w:r>
      <w:r w:rsidRPr="00193FCE">
        <w:t>тыс. руб.</w:t>
      </w:r>
    </w:p>
    <w:p w:rsidR="001A49F8" w:rsidRPr="00193FCE" w:rsidRDefault="001A49F8" w:rsidP="001A49F8">
      <w:r w:rsidRPr="00193FCE">
        <w:t xml:space="preserve">Поступление по налогу НДФЛ по сравнению </w:t>
      </w:r>
      <w:r>
        <w:t>с 2020 годом увеличился  на 250.3</w:t>
      </w:r>
      <w:r w:rsidRPr="00193FCE">
        <w:t>тыс. руб.Поступление земельно</w:t>
      </w:r>
      <w:r>
        <w:t>го налога увеличился на 1030,6ыс. руб. по сравнению с 2020годом.</w:t>
      </w:r>
      <w:r w:rsidRPr="00193FCE">
        <w:t xml:space="preserve">.Налог на имущество </w:t>
      </w:r>
      <w:r>
        <w:t xml:space="preserve">физических лиц увеличился на 0,5тыс. руб.по сравнению с  </w:t>
      </w:r>
      <w:smartTag w:uri="urn:schemas-microsoft-com:office:smarttags" w:element="metricconverter">
        <w:smartTagPr>
          <w:attr w:name="ProductID" w:val="2020 г"/>
        </w:smartTagPr>
        <w:r>
          <w:t>2020</w:t>
        </w:r>
        <w:r w:rsidRPr="00193FCE">
          <w:t xml:space="preserve"> г</w:t>
        </w:r>
      </w:smartTag>
      <w:r>
        <w:t>.</w:t>
      </w:r>
    </w:p>
    <w:p w:rsidR="001A49F8" w:rsidRPr="00193FCE" w:rsidRDefault="001A49F8" w:rsidP="001A49F8">
      <w:r w:rsidRPr="00193FCE">
        <w:t>Субвенции бюджетам поселений на осуществление первичного воинского учета на территориях, где отсутствуют военные коми</w:t>
      </w:r>
      <w:r>
        <w:t>ссариаты увеличились на 7,1т.р</w:t>
      </w:r>
      <w:r w:rsidRPr="00193FCE">
        <w:t>.</w:t>
      </w:r>
    </w:p>
    <w:p w:rsidR="001A49F8" w:rsidRPr="00193FCE" w:rsidRDefault="001A49F8" w:rsidP="001A49F8">
      <w:r w:rsidRPr="00193FCE">
        <w:t>Межбюджетные трансферты, передаваемые бюджетам муниципальных образований на осуществление части полномочий по решению вопросов местного значения  соответствии с заключенн</w:t>
      </w:r>
      <w:r>
        <w:t>ыми соглашениями составляют на 38,8</w:t>
      </w:r>
      <w:r w:rsidRPr="00193FCE">
        <w:t>тыс. руб.</w:t>
      </w:r>
    </w:p>
    <w:p w:rsidR="001A49F8" w:rsidRPr="00193FCE" w:rsidRDefault="001A49F8" w:rsidP="001A49F8">
      <w:pPr>
        <w:pStyle w:val="2"/>
        <w:ind w:firstLine="0"/>
        <w:jc w:val="both"/>
        <w:rPr>
          <w:sz w:val="24"/>
        </w:rPr>
      </w:pPr>
      <w:r w:rsidRPr="00193FCE">
        <w:rPr>
          <w:sz w:val="24"/>
        </w:rPr>
        <w:t>Расходная часть бюджета Кировск</w:t>
      </w:r>
      <w:r>
        <w:rPr>
          <w:sz w:val="24"/>
        </w:rPr>
        <w:t>ого СМО  составила в сумме 2098,7</w:t>
      </w:r>
      <w:r w:rsidRPr="00193FCE">
        <w:rPr>
          <w:sz w:val="24"/>
        </w:rPr>
        <w:t>тыс.руб.</w:t>
      </w:r>
    </w:p>
    <w:p w:rsidR="001A49F8" w:rsidRPr="00193FCE" w:rsidRDefault="001A49F8" w:rsidP="001A49F8">
      <w:pPr>
        <w:pStyle w:val="2"/>
        <w:ind w:firstLine="0"/>
        <w:jc w:val="both"/>
        <w:rPr>
          <w:sz w:val="24"/>
        </w:rPr>
      </w:pPr>
      <w:r w:rsidRPr="00193FCE">
        <w:rPr>
          <w:sz w:val="24"/>
        </w:rPr>
        <w:t xml:space="preserve">     Структура расходов состоит из: </w:t>
      </w:r>
    </w:p>
    <w:p w:rsidR="001A49F8" w:rsidRDefault="001A49F8" w:rsidP="001A49F8">
      <w:pPr>
        <w:pStyle w:val="2"/>
        <w:ind w:firstLine="0"/>
        <w:jc w:val="both"/>
        <w:rPr>
          <w:sz w:val="24"/>
        </w:rPr>
      </w:pPr>
      <w:r w:rsidRPr="00193FCE">
        <w:rPr>
          <w:sz w:val="24"/>
        </w:rPr>
        <w:t xml:space="preserve">      </w:t>
      </w:r>
      <w:r>
        <w:rPr>
          <w:sz w:val="24"/>
        </w:rPr>
        <w:t xml:space="preserve"> </w:t>
      </w:r>
      <w:r w:rsidRPr="00193FCE">
        <w:rPr>
          <w:sz w:val="24"/>
        </w:rPr>
        <w:t>общ</w:t>
      </w:r>
      <w:r>
        <w:rPr>
          <w:sz w:val="24"/>
        </w:rPr>
        <w:t>егосударственные расходы – 1267,7тыс.руб. или 60,4</w:t>
      </w:r>
      <w:r w:rsidRPr="00193FCE">
        <w:rPr>
          <w:sz w:val="24"/>
        </w:rPr>
        <w:t>%,</w:t>
      </w:r>
    </w:p>
    <w:p w:rsidR="001A49F8" w:rsidRDefault="001A49F8" w:rsidP="001A49F8">
      <w:pPr>
        <w:pStyle w:val="2"/>
        <w:ind w:firstLine="0"/>
        <w:jc w:val="both"/>
        <w:rPr>
          <w:sz w:val="24"/>
        </w:rPr>
      </w:pPr>
      <w:r>
        <w:rPr>
          <w:sz w:val="24"/>
        </w:rPr>
        <w:t xml:space="preserve">       национальная оборона – 99т.р или 100%</w:t>
      </w:r>
    </w:p>
    <w:p w:rsidR="001A49F8" w:rsidRDefault="001A49F8" w:rsidP="001A49F8">
      <w:pPr>
        <w:pStyle w:val="2"/>
        <w:ind w:firstLine="0"/>
        <w:jc w:val="both"/>
        <w:rPr>
          <w:sz w:val="24"/>
        </w:rPr>
      </w:pPr>
      <w:r>
        <w:rPr>
          <w:sz w:val="24"/>
        </w:rPr>
        <w:t xml:space="preserve">       национальная экономика- 214,9т.р. или 10,2%</w:t>
      </w:r>
    </w:p>
    <w:p w:rsidR="001A49F8" w:rsidRPr="00193FCE" w:rsidRDefault="001A49F8" w:rsidP="001A49F8">
      <w:pPr>
        <w:pStyle w:val="2"/>
        <w:ind w:firstLine="0"/>
        <w:jc w:val="both"/>
        <w:rPr>
          <w:sz w:val="24"/>
        </w:rPr>
      </w:pPr>
      <w:r>
        <w:rPr>
          <w:sz w:val="24"/>
        </w:rPr>
        <w:t xml:space="preserve">      </w:t>
      </w:r>
      <w:proofErr w:type="spellStart"/>
      <w:r>
        <w:rPr>
          <w:sz w:val="24"/>
        </w:rPr>
        <w:t>жилишно-коммунальное</w:t>
      </w:r>
      <w:proofErr w:type="spellEnd"/>
      <w:r>
        <w:rPr>
          <w:sz w:val="24"/>
        </w:rPr>
        <w:t xml:space="preserve"> хояйство-223,7т.р. или 10,7%</w:t>
      </w:r>
    </w:p>
    <w:p w:rsidR="001A49F8" w:rsidRPr="00193FCE" w:rsidRDefault="001A49F8" w:rsidP="001A49F8">
      <w:pPr>
        <w:pStyle w:val="2"/>
        <w:ind w:firstLine="0"/>
        <w:jc w:val="both"/>
        <w:rPr>
          <w:sz w:val="24"/>
        </w:rPr>
      </w:pPr>
      <w:r w:rsidRPr="00193FCE">
        <w:rPr>
          <w:sz w:val="24"/>
        </w:rPr>
        <w:t xml:space="preserve">     </w:t>
      </w:r>
      <w:r>
        <w:rPr>
          <w:sz w:val="24"/>
        </w:rPr>
        <w:t xml:space="preserve">  культура – 293,3тыс.руб. или 14,0</w:t>
      </w:r>
      <w:r w:rsidRPr="00193FCE">
        <w:rPr>
          <w:sz w:val="24"/>
        </w:rPr>
        <w:t>%</w:t>
      </w:r>
      <w:r>
        <w:rPr>
          <w:sz w:val="24"/>
        </w:rPr>
        <w:t xml:space="preserve">       </w:t>
      </w:r>
    </w:p>
    <w:p w:rsidR="001A49F8" w:rsidRPr="00193FCE" w:rsidRDefault="001A49F8" w:rsidP="001A49F8">
      <w:pPr>
        <w:pStyle w:val="2"/>
        <w:ind w:firstLine="0"/>
        <w:jc w:val="both"/>
        <w:rPr>
          <w:sz w:val="24"/>
        </w:rPr>
      </w:pPr>
      <w:r w:rsidRPr="00193FCE">
        <w:rPr>
          <w:sz w:val="24"/>
        </w:rPr>
        <w:t xml:space="preserve">     Оплата труда с начислениями на оплату труда в общем о</w:t>
      </w:r>
      <w:r>
        <w:rPr>
          <w:sz w:val="24"/>
        </w:rPr>
        <w:t>бъеме расходов составляет –1166,2тыс.руб.или 55,6</w:t>
      </w:r>
      <w:r w:rsidRPr="00193FCE">
        <w:rPr>
          <w:sz w:val="24"/>
        </w:rPr>
        <w:t xml:space="preserve"> %.</w:t>
      </w:r>
    </w:p>
    <w:p w:rsidR="001A49F8" w:rsidRPr="00193FCE" w:rsidRDefault="001A49F8" w:rsidP="001A49F8">
      <w:pPr>
        <w:pStyle w:val="2"/>
        <w:ind w:firstLine="0"/>
        <w:jc w:val="both"/>
        <w:rPr>
          <w:sz w:val="24"/>
        </w:rPr>
      </w:pPr>
      <w:r>
        <w:rPr>
          <w:sz w:val="24"/>
        </w:rPr>
        <w:lastRenderedPageBreak/>
        <w:t>Численность работников на 01.01.2022 года составляет 5</w:t>
      </w:r>
      <w:r w:rsidRPr="00193FCE">
        <w:rPr>
          <w:sz w:val="24"/>
        </w:rPr>
        <w:t>человека, в т.ч. муниципальных служащих 2 человека.</w:t>
      </w:r>
    </w:p>
    <w:p w:rsidR="001A49F8" w:rsidRPr="00193FCE" w:rsidRDefault="001A49F8" w:rsidP="001A49F8">
      <w:pPr>
        <w:pStyle w:val="2"/>
        <w:ind w:firstLine="0"/>
        <w:jc w:val="both"/>
        <w:rPr>
          <w:sz w:val="24"/>
        </w:rPr>
      </w:pPr>
      <w:r w:rsidRPr="00193FCE">
        <w:rPr>
          <w:sz w:val="24"/>
        </w:rPr>
        <w:t xml:space="preserve">          Кредиторской  задолженности Ки</w:t>
      </w:r>
      <w:r>
        <w:rPr>
          <w:sz w:val="24"/>
        </w:rPr>
        <w:t>ровское СМО на 01.01.2022 года не  имеет . В 4 квартале 2021</w:t>
      </w:r>
      <w:r w:rsidRPr="00193FCE">
        <w:rPr>
          <w:sz w:val="24"/>
        </w:rPr>
        <w:t xml:space="preserve"> года выплата заработной платы и оплата коммунальных услуг проводилась вовремя, задолженности перед персоналом организации по заработной плате и оплате коммунальных услуг нет.  </w:t>
      </w:r>
    </w:p>
    <w:p w:rsidR="001A49F8" w:rsidRPr="00193FCE" w:rsidRDefault="001A49F8" w:rsidP="001A49F8"/>
    <w:p w:rsidR="002A6BD0" w:rsidRDefault="002A6BD0"/>
    <w:sectPr w:rsidR="002A6BD0" w:rsidSect="006B2A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D146B"/>
    <w:rsid w:val="001A49F8"/>
    <w:rsid w:val="002A6BD0"/>
    <w:rsid w:val="006B2A72"/>
    <w:rsid w:val="009D1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A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4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46B"/>
    <w:rPr>
      <w:rFonts w:ascii="Tahoma" w:hAnsi="Tahoma" w:cs="Tahoma"/>
      <w:sz w:val="16"/>
      <w:szCs w:val="16"/>
    </w:rPr>
  </w:style>
  <w:style w:type="paragraph" w:styleId="2">
    <w:name w:val="Body Text Indent 2"/>
    <w:basedOn w:val="a"/>
    <w:link w:val="20"/>
    <w:uiPriority w:val="99"/>
    <w:rsid w:val="001A49F8"/>
    <w:pPr>
      <w:spacing w:after="0" w:line="240" w:lineRule="auto"/>
      <w:ind w:firstLine="708"/>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uiPriority w:val="99"/>
    <w:rsid w:val="001A49F8"/>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6802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kirovsk</dc:creator>
  <cp:keywords/>
  <dc:description/>
  <cp:lastModifiedBy>kirovsk</cp:lastModifiedBy>
  <cp:revision>4</cp:revision>
  <cp:lastPrinted>2022-02-01T09:27:00Z</cp:lastPrinted>
  <dcterms:created xsi:type="dcterms:W3CDTF">2022-02-01T09:24:00Z</dcterms:created>
  <dcterms:modified xsi:type="dcterms:W3CDTF">2022-02-01T09:29:00Z</dcterms:modified>
</cp:coreProperties>
</file>