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2C" w:rsidRDefault="009B3F2C" w:rsidP="009B3F2C">
      <w:pPr>
        <w:pStyle w:val="1"/>
        <w:jc w:val="center"/>
        <w:rPr>
          <w:b/>
          <w:bCs/>
          <w:szCs w:val="28"/>
        </w:rPr>
      </w:pPr>
      <w:r>
        <w:rPr>
          <w:b/>
          <w:bCs/>
        </w:rPr>
        <w:t xml:space="preserve">   Кировское  сельское муниципальное образование Республики Калмыкия</w:t>
      </w:r>
    </w:p>
    <w:p w:rsidR="009B3F2C" w:rsidRDefault="009B3F2C" w:rsidP="009B3F2C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 СОБРАНИЯ ДЕПУТАТОВ</w:t>
      </w:r>
    </w:p>
    <w:p w:rsidR="009B3F2C" w:rsidRDefault="009B3F2C" w:rsidP="009B3F2C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 СЕЛЬСКОГО МУНИЦИПАЛЬНОГО ОБРАЗОВАНИЯ РЕСПУБЛИКИ КАЛМЫКИЯ</w:t>
      </w:r>
    </w:p>
    <w:tbl>
      <w:tblPr>
        <w:tblW w:w="0" w:type="auto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0773"/>
      </w:tblGrid>
      <w:tr w:rsidR="009B3F2C" w:rsidTr="009B3F2C">
        <w:trPr>
          <w:trHeight w:val="184"/>
        </w:trPr>
        <w:tc>
          <w:tcPr>
            <w:tcW w:w="1077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9B3F2C" w:rsidRDefault="009B3F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B3F2C" w:rsidRDefault="009B3F2C" w:rsidP="009B3F2C">
      <w:pPr>
        <w:rPr>
          <w:b/>
          <w:bCs/>
          <w:sz w:val="28"/>
          <w:szCs w:val="28"/>
        </w:rPr>
      </w:pPr>
    </w:p>
    <w:p w:rsidR="009B3F2C" w:rsidRDefault="009B3F2C" w:rsidP="009B3F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31   октября  2019 года                 № 80                      пос.  </w:t>
      </w:r>
      <w:proofErr w:type="gramStart"/>
      <w:r>
        <w:rPr>
          <w:b/>
          <w:bCs/>
          <w:sz w:val="28"/>
          <w:szCs w:val="28"/>
        </w:rPr>
        <w:t>Кировский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9B3F2C" w:rsidRDefault="009B3F2C" w:rsidP="009B3F2C">
      <w:pPr>
        <w:ind w:left="4536"/>
        <w:rPr>
          <w:b/>
          <w:color w:val="000000"/>
          <w:sz w:val="28"/>
          <w:szCs w:val="28"/>
        </w:rPr>
      </w:pPr>
    </w:p>
    <w:p w:rsidR="009B3F2C" w:rsidRDefault="009B3F2C" w:rsidP="009B3F2C">
      <w:pPr>
        <w:ind w:left="4536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 внесении изменений и дополнений в Устав Кировского  сельского муниципального образования Республики Калмыкия»</w:t>
      </w:r>
    </w:p>
    <w:p w:rsidR="009B3F2C" w:rsidRDefault="009B3F2C" w:rsidP="009B3F2C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 целях приведения Устава  Кировского сельского муниципального образования Республики Калмыкия в соответствие с федеральным и республиканским законодательством, в соответствии с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 и пунктом 1 статьи 25 Устава   Кировского сельского муниципального образования Республики Калмыкия, Собрание депутатов Кировского  сельского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Республики Калмыкия </w:t>
      </w:r>
    </w:p>
    <w:p w:rsidR="009B3F2C" w:rsidRDefault="009B3F2C" w:rsidP="009B3F2C">
      <w:pPr>
        <w:tabs>
          <w:tab w:val="left" w:pos="334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9B3F2C" w:rsidRDefault="009B3F2C" w:rsidP="009B3F2C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Устав  </w:t>
      </w:r>
      <w:proofErr w:type="gramStart"/>
      <w:r>
        <w:rPr>
          <w:color w:val="000000"/>
          <w:sz w:val="28"/>
          <w:szCs w:val="28"/>
        </w:rPr>
        <w:t>Кировского</w:t>
      </w:r>
      <w:proofErr w:type="gramEnd"/>
      <w:r>
        <w:rPr>
          <w:color w:val="000000"/>
          <w:sz w:val="28"/>
          <w:szCs w:val="28"/>
        </w:rPr>
        <w:t xml:space="preserve">  сельского муниципального</w:t>
      </w:r>
    </w:p>
    <w:p w:rsidR="009B3F2C" w:rsidRDefault="009B3F2C" w:rsidP="009B3F2C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Республики Калмыкия, утвержденный решением Собрания депутатов Кировского  сельского муниципального образования </w:t>
      </w:r>
      <w:r>
        <w:rPr>
          <w:sz w:val="28"/>
          <w:szCs w:val="28"/>
        </w:rPr>
        <w:t>с изменениями и дополнениями 29 февраля 2016 года № 19 (с изменениями и дополнениями от 26.10.2016 года № 26/б, от 10.04.2017  года № 38, от 05.12.2017 № 49, от 02.04.2018 года № 55, от 08.04.2019 № 71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 и дополнения:</w:t>
      </w:r>
    </w:p>
    <w:p w:rsidR="009B3F2C" w:rsidRDefault="009B3F2C" w:rsidP="009B3F2C">
      <w:pPr>
        <w:shd w:val="clear" w:color="auto" w:fill="FFFFFF"/>
        <w:ind w:right="57"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pacing w:val="-1"/>
          <w:sz w:val="28"/>
          <w:szCs w:val="28"/>
        </w:rPr>
        <w:t xml:space="preserve">1) пункт 5 части 1 статьи 9 </w:t>
      </w:r>
      <w:r>
        <w:rPr>
          <w:spacing w:val="-1"/>
          <w:sz w:val="28"/>
          <w:szCs w:val="28"/>
        </w:rPr>
        <w:t>исключить;</w:t>
      </w:r>
    </w:p>
    <w:p w:rsidR="009B3F2C" w:rsidRDefault="009B3F2C" w:rsidP="009B3F2C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в статье 18: </w:t>
      </w:r>
    </w:p>
    <w:p w:rsidR="009B3F2C" w:rsidRDefault="009B3F2C" w:rsidP="009B3F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часть 1 </w:t>
      </w:r>
      <w:r>
        <w:rPr>
          <w:sz w:val="28"/>
          <w:szCs w:val="28"/>
        </w:rPr>
        <w:t>дополнить абзацами следующего содержания:</w:t>
      </w:r>
    </w:p>
    <w:p w:rsidR="009B3F2C" w:rsidRDefault="009B3F2C" w:rsidP="009B3F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>
        <w:rPr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9B3F2C" w:rsidRDefault="009B3F2C" w:rsidP="009B3F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9B3F2C" w:rsidRDefault="009B3F2C" w:rsidP="009B3F2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часть 2 </w:t>
      </w:r>
      <w:r>
        <w:rPr>
          <w:sz w:val="28"/>
          <w:szCs w:val="28"/>
        </w:rPr>
        <w:t>изложить в следующей редакции:</w:t>
      </w:r>
      <w:r>
        <w:rPr>
          <w:b/>
          <w:sz w:val="28"/>
          <w:szCs w:val="28"/>
        </w:rPr>
        <w:t xml:space="preserve">  </w:t>
      </w:r>
    </w:p>
    <w:p w:rsidR="009B3F2C" w:rsidRDefault="009B3F2C" w:rsidP="009B3F2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>
        <w:rPr>
          <w:sz w:val="28"/>
          <w:szCs w:val="28"/>
        </w:rPr>
        <w:t>2, Порядок организации и проведения публичных слушаний, общественных обсуждений определяется нормативным правовым актом Собрания депутатов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9B3F2C" w:rsidRDefault="009B3F2C" w:rsidP="009B3F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частью 3</w:t>
      </w:r>
      <w:r>
        <w:rPr>
          <w:sz w:val="28"/>
          <w:szCs w:val="28"/>
        </w:rPr>
        <w:t xml:space="preserve"> следующего содержания: </w:t>
      </w:r>
    </w:p>
    <w:p w:rsidR="009B3F2C" w:rsidRDefault="009B3F2C" w:rsidP="009B3F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</w:t>
      </w:r>
      <w:r>
        <w:rPr>
          <w:sz w:val="28"/>
          <w:szCs w:val="28"/>
        </w:rPr>
        <w:lastRenderedPageBreak/>
        <w:t>публичные слушания,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</w:t>
      </w:r>
      <w:proofErr w:type="gramStart"/>
      <w:r>
        <w:rPr>
          <w:sz w:val="28"/>
          <w:szCs w:val="28"/>
        </w:rPr>
        <w:t>.»;</w:t>
      </w:r>
      <w:proofErr w:type="gramEnd"/>
    </w:p>
    <w:p w:rsidR="009B3F2C" w:rsidRDefault="009B3F2C" w:rsidP="009B3F2C">
      <w:pPr>
        <w:shd w:val="clear" w:color="auto" w:fill="FFFFFF"/>
        <w:ind w:right="57" w:firstLine="708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3) статью  29 </w:t>
      </w:r>
      <w:r>
        <w:rPr>
          <w:spacing w:val="-1"/>
          <w:sz w:val="28"/>
          <w:szCs w:val="28"/>
        </w:rPr>
        <w:t>дополнить  пунктами:</w:t>
      </w:r>
    </w:p>
    <w:p w:rsidR="009B3F2C" w:rsidRDefault="009B3F2C" w:rsidP="009B3F2C">
      <w:pPr>
        <w:shd w:val="clear" w:color="auto" w:fill="FFFFFF"/>
        <w:ind w:right="57" w:firstLine="708"/>
        <w:jc w:val="both"/>
        <w:rPr>
          <w:rStyle w:val="a6"/>
          <w:b w:val="0"/>
          <w:sz w:val="24"/>
          <w:szCs w:val="24"/>
          <w:shd w:val="clear" w:color="auto" w:fill="FFFFFF"/>
        </w:rPr>
      </w:pPr>
      <w:r>
        <w:rPr>
          <w:rStyle w:val="a6"/>
          <w:b w:val="0"/>
          <w:sz w:val="28"/>
          <w:szCs w:val="28"/>
          <w:shd w:val="clear" w:color="auto" w:fill="FFFFFF"/>
        </w:rPr>
        <w:t>«4. В случае досрочного прекращения полномочий главы муниципального образования (</w:t>
      </w:r>
      <w:proofErr w:type="spellStart"/>
      <w:r>
        <w:rPr>
          <w:rStyle w:val="a6"/>
          <w:b w:val="0"/>
          <w:sz w:val="28"/>
          <w:szCs w:val="28"/>
          <w:shd w:val="clear" w:color="auto" w:fill="FFFFFF"/>
        </w:rPr>
        <w:t>ахлачи</w:t>
      </w:r>
      <w:proofErr w:type="spellEnd"/>
      <w:r>
        <w:rPr>
          <w:rStyle w:val="a6"/>
          <w:b w:val="0"/>
          <w:sz w:val="28"/>
          <w:szCs w:val="28"/>
          <w:shd w:val="clear" w:color="auto" w:fill="FFFFFF"/>
        </w:rPr>
        <w:t>) избрание главы муниципального образования (</w:t>
      </w:r>
      <w:proofErr w:type="spellStart"/>
      <w:r>
        <w:rPr>
          <w:rStyle w:val="a6"/>
          <w:b w:val="0"/>
          <w:sz w:val="28"/>
          <w:szCs w:val="28"/>
          <w:shd w:val="clear" w:color="auto" w:fill="FFFFFF"/>
        </w:rPr>
        <w:t>ахлачи</w:t>
      </w:r>
      <w:proofErr w:type="spellEnd"/>
      <w:r>
        <w:rPr>
          <w:rStyle w:val="a6"/>
          <w:b w:val="0"/>
          <w:sz w:val="28"/>
          <w:szCs w:val="28"/>
          <w:shd w:val="clear" w:color="auto" w:fill="FFFFFF"/>
        </w:rPr>
        <w:t>) осуществляется не позднее чем через шесть месяцев со дня такого прекращения полномочий.</w:t>
      </w:r>
    </w:p>
    <w:p w:rsidR="009B3F2C" w:rsidRDefault="009B3F2C" w:rsidP="009B3F2C">
      <w:pPr>
        <w:shd w:val="clear" w:color="auto" w:fill="FFFFFF"/>
        <w:ind w:right="57" w:firstLine="708"/>
        <w:jc w:val="both"/>
        <w:rPr>
          <w:rStyle w:val="a6"/>
          <w:b w:val="0"/>
          <w:sz w:val="28"/>
          <w:szCs w:val="28"/>
          <w:shd w:val="clear" w:color="auto" w:fill="FFFFFF"/>
        </w:rPr>
      </w:pPr>
      <w:r>
        <w:rPr>
          <w:rStyle w:val="a6"/>
          <w:b w:val="0"/>
          <w:sz w:val="28"/>
          <w:szCs w:val="28"/>
          <w:shd w:val="clear" w:color="auto" w:fill="FFFFFF"/>
        </w:rPr>
        <w:t xml:space="preserve"> При этом если до истечения срока полномочий Собрания депутатов осталось менее шести месяцев, избрание главы муниципального образования (</w:t>
      </w:r>
      <w:proofErr w:type="spellStart"/>
      <w:r>
        <w:rPr>
          <w:rStyle w:val="a6"/>
          <w:b w:val="0"/>
          <w:sz w:val="28"/>
          <w:szCs w:val="28"/>
          <w:shd w:val="clear" w:color="auto" w:fill="FFFFFF"/>
        </w:rPr>
        <w:t>ахлачи</w:t>
      </w:r>
      <w:proofErr w:type="spellEnd"/>
      <w:r>
        <w:rPr>
          <w:rStyle w:val="a6"/>
          <w:b w:val="0"/>
          <w:sz w:val="28"/>
          <w:szCs w:val="28"/>
          <w:shd w:val="clear" w:color="auto" w:fill="FFFFFF"/>
        </w:rPr>
        <w:t>) осуществляется в течение трех месяцев со дня избрания Собрания депутатов в правомочном составе.</w:t>
      </w:r>
    </w:p>
    <w:p w:rsidR="009B3F2C" w:rsidRDefault="009B3F2C" w:rsidP="009B3F2C">
      <w:pPr>
        <w:shd w:val="clear" w:color="auto" w:fill="FFFFFF"/>
        <w:ind w:right="57" w:firstLine="708"/>
        <w:jc w:val="both"/>
        <w:rPr>
          <w:rStyle w:val="a6"/>
          <w:b w:val="0"/>
          <w:sz w:val="28"/>
          <w:szCs w:val="28"/>
          <w:shd w:val="clear" w:color="auto" w:fill="FFFFFF"/>
        </w:rPr>
      </w:pPr>
      <w:r>
        <w:rPr>
          <w:rStyle w:val="a6"/>
          <w:b w:val="0"/>
          <w:sz w:val="28"/>
          <w:szCs w:val="28"/>
          <w:shd w:val="clear" w:color="auto" w:fill="FFFFFF"/>
        </w:rPr>
        <w:t>5. В случае</w:t>
      </w:r>
      <w:proofErr w:type="gramStart"/>
      <w:r>
        <w:rPr>
          <w:rStyle w:val="a6"/>
          <w:b w:val="0"/>
          <w:sz w:val="28"/>
          <w:szCs w:val="28"/>
          <w:shd w:val="clear" w:color="auto" w:fill="FFFFFF"/>
        </w:rPr>
        <w:t>,</w:t>
      </w:r>
      <w:proofErr w:type="gramEnd"/>
      <w:r>
        <w:rPr>
          <w:rStyle w:val="a6"/>
          <w:b w:val="0"/>
          <w:sz w:val="28"/>
          <w:szCs w:val="28"/>
          <w:shd w:val="clear" w:color="auto" w:fill="FFFFFF"/>
        </w:rPr>
        <w:t xml:space="preserve"> если глава муниципального образования (</w:t>
      </w:r>
      <w:proofErr w:type="spellStart"/>
      <w:r>
        <w:rPr>
          <w:rStyle w:val="a6"/>
          <w:b w:val="0"/>
          <w:sz w:val="28"/>
          <w:szCs w:val="28"/>
          <w:shd w:val="clear" w:color="auto" w:fill="FFFFFF"/>
        </w:rPr>
        <w:t>ахлачи</w:t>
      </w:r>
      <w:proofErr w:type="spellEnd"/>
      <w:r>
        <w:rPr>
          <w:rStyle w:val="a6"/>
          <w:b w:val="0"/>
          <w:sz w:val="28"/>
          <w:szCs w:val="28"/>
          <w:shd w:val="clear" w:color="auto" w:fill="FFFFFF"/>
        </w:rPr>
        <w:t>), полномочия которого прекращены досрочно на основании решения Собрания депутатов об удалении главы муниципального образования (</w:t>
      </w:r>
      <w:proofErr w:type="spellStart"/>
      <w:r>
        <w:rPr>
          <w:rStyle w:val="a6"/>
          <w:b w:val="0"/>
          <w:sz w:val="28"/>
          <w:szCs w:val="28"/>
          <w:shd w:val="clear" w:color="auto" w:fill="FFFFFF"/>
        </w:rPr>
        <w:t>ахлачи</w:t>
      </w:r>
      <w:proofErr w:type="spellEnd"/>
      <w:r>
        <w:rPr>
          <w:rStyle w:val="a6"/>
          <w:b w:val="0"/>
          <w:sz w:val="28"/>
          <w:szCs w:val="28"/>
          <w:shd w:val="clear" w:color="auto" w:fill="FFFFFF"/>
        </w:rPr>
        <w:t>) в отставку, обжалует решение в судебном порядке, Собрание депутатов не вправе принимать решение об избрании главы муниципального образования (</w:t>
      </w:r>
      <w:proofErr w:type="spellStart"/>
      <w:r>
        <w:rPr>
          <w:rStyle w:val="a6"/>
          <w:b w:val="0"/>
          <w:sz w:val="28"/>
          <w:szCs w:val="28"/>
          <w:shd w:val="clear" w:color="auto" w:fill="FFFFFF"/>
        </w:rPr>
        <w:t>ахлачи</w:t>
      </w:r>
      <w:proofErr w:type="spellEnd"/>
      <w:r>
        <w:rPr>
          <w:rStyle w:val="a6"/>
          <w:b w:val="0"/>
          <w:sz w:val="28"/>
          <w:szCs w:val="28"/>
          <w:shd w:val="clear" w:color="auto" w:fill="FFFFFF"/>
        </w:rPr>
        <w:t>) до вступления решения суда в законную силу.»</w:t>
      </w:r>
    </w:p>
    <w:p w:rsidR="009B3F2C" w:rsidRDefault="009B3F2C" w:rsidP="009B3F2C">
      <w:pPr>
        <w:shd w:val="clear" w:color="auto" w:fill="FFFFFF"/>
        <w:ind w:right="57" w:firstLine="708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4) в статье 32:</w:t>
      </w:r>
    </w:p>
    <w:p w:rsidR="009B3F2C" w:rsidRDefault="009B3F2C" w:rsidP="009B3F2C">
      <w:pPr>
        <w:shd w:val="clear" w:color="auto" w:fill="FFFFFF"/>
        <w:ind w:right="5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абзац 1части 5 </w:t>
      </w:r>
      <w:r>
        <w:rPr>
          <w:sz w:val="28"/>
          <w:szCs w:val="28"/>
        </w:rPr>
        <w:t>изложить в следующей редакции:</w:t>
      </w:r>
      <w:r>
        <w:rPr>
          <w:b/>
          <w:sz w:val="28"/>
          <w:szCs w:val="28"/>
        </w:rPr>
        <w:t xml:space="preserve"> </w:t>
      </w:r>
    </w:p>
    <w:p w:rsidR="009B3F2C" w:rsidRDefault="009B3F2C" w:rsidP="009B3F2C">
      <w:pPr>
        <w:pStyle w:val="a5"/>
        <w:jc w:val="both"/>
        <w:rPr>
          <w:rStyle w:val="a6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rStyle w:val="a6"/>
          <w:sz w:val="28"/>
          <w:szCs w:val="28"/>
          <w:shd w:val="clear" w:color="auto" w:fill="FFFFFF"/>
        </w:rPr>
        <w:t>«</w:t>
      </w:r>
      <w:r>
        <w:rPr>
          <w:rStyle w:val="a6"/>
          <w:b w:val="0"/>
          <w:sz w:val="28"/>
          <w:szCs w:val="28"/>
          <w:shd w:val="clear" w:color="auto" w:fill="FFFFFF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</w:t>
      </w:r>
      <w:proofErr w:type="gramStart"/>
      <w:r>
        <w:rPr>
          <w:rStyle w:val="a6"/>
          <w:b w:val="0"/>
          <w:sz w:val="28"/>
          <w:szCs w:val="28"/>
          <w:shd w:val="clear" w:color="auto" w:fill="FFFFFF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>
        <w:rPr>
          <w:rStyle w:val="a6"/>
          <w:b w:val="0"/>
          <w:sz w:val="28"/>
          <w:szCs w:val="28"/>
          <w:shd w:val="clear" w:color="auto" w:fill="FFFFFF"/>
        </w:rPr>
        <w:t xml:space="preserve">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proofErr w:type="gramStart"/>
      <w:r>
        <w:rPr>
          <w:rStyle w:val="a6"/>
          <w:b w:val="0"/>
          <w:sz w:val="28"/>
          <w:szCs w:val="28"/>
          <w:shd w:val="clear" w:color="auto" w:fill="FFFFFF"/>
        </w:rPr>
        <w:t>за</w:t>
      </w:r>
      <w:proofErr w:type="gramEnd"/>
      <w:r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6"/>
          <w:b w:val="0"/>
          <w:sz w:val="28"/>
          <w:szCs w:val="28"/>
          <w:shd w:val="clear" w:color="auto" w:fill="FFFFFF"/>
        </w:rPr>
        <w:lastRenderedPageBreak/>
        <w:t>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>
        <w:rPr>
          <w:rStyle w:val="a6"/>
          <w:b w:val="0"/>
          <w:sz w:val="28"/>
          <w:szCs w:val="28"/>
          <w:shd w:val="clear" w:color="auto" w:fill="FFFFFF"/>
        </w:rPr>
        <w:t>..»</w:t>
      </w:r>
      <w:proofErr w:type="gramEnd"/>
    </w:p>
    <w:p w:rsidR="009B3F2C" w:rsidRDefault="009B3F2C" w:rsidP="009B3F2C">
      <w:pPr>
        <w:pStyle w:val="a5"/>
        <w:ind w:firstLine="709"/>
        <w:jc w:val="both"/>
        <w:rPr>
          <w:rStyle w:val="a6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b/>
          <w:sz w:val="28"/>
          <w:szCs w:val="28"/>
        </w:rPr>
        <w:t xml:space="preserve">) в абзаце  3 части 5  </w:t>
      </w:r>
      <w:r>
        <w:rPr>
          <w:sz w:val="28"/>
          <w:szCs w:val="28"/>
        </w:rPr>
        <w:t>после слов «полномочий депутата»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 «</w:t>
      </w:r>
      <w:r>
        <w:rPr>
          <w:rStyle w:val="a6"/>
          <w:b w:val="0"/>
          <w:sz w:val="28"/>
          <w:szCs w:val="28"/>
          <w:shd w:val="clear" w:color="auto" w:fill="FFFFFF"/>
        </w:rPr>
        <w:t>или применении в отношении указанных лиц иной меры ответственности»;</w:t>
      </w:r>
    </w:p>
    <w:p w:rsidR="009B3F2C" w:rsidRDefault="009B3F2C" w:rsidP="009B3F2C">
      <w:pPr>
        <w:shd w:val="clear" w:color="auto" w:fill="FFFFFF"/>
        <w:ind w:right="57" w:firstLine="708"/>
        <w:jc w:val="both"/>
        <w:rPr>
          <w:rStyle w:val="a6"/>
          <w:b w:val="0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 xml:space="preserve">в) дополнить частями 5.1 и 5.2 </w:t>
      </w:r>
      <w:r>
        <w:rPr>
          <w:rStyle w:val="a6"/>
          <w:b w:val="0"/>
          <w:sz w:val="28"/>
          <w:szCs w:val="28"/>
          <w:shd w:val="clear" w:color="auto" w:fill="FFFFFF"/>
        </w:rPr>
        <w:t>в следующей редакции:</w:t>
      </w:r>
    </w:p>
    <w:p w:rsidR="009B3F2C" w:rsidRDefault="009B3F2C" w:rsidP="009B3F2C">
      <w:pPr>
        <w:shd w:val="clear" w:color="auto" w:fill="FFFFFF"/>
        <w:ind w:right="57" w:firstLine="708"/>
        <w:jc w:val="both"/>
        <w:rPr>
          <w:rStyle w:val="a6"/>
          <w:b w:val="0"/>
          <w:sz w:val="28"/>
          <w:szCs w:val="28"/>
          <w:shd w:val="clear" w:color="auto" w:fill="FFFFFF"/>
        </w:rPr>
      </w:pPr>
      <w:r>
        <w:rPr>
          <w:rStyle w:val="a6"/>
          <w:b w:val="0"/>
          <w:sz w:val="28"/>
          <w:szCs w:val="28"/>
          <w:shd w:val="clear" w:color="auto" w:fill="FFFFFF"/>
        </w:rPr>
        <w:t xml:space="preserve">«5.1. </w:t>
      </w:r>
      <w:proofErr w:type="gramStart"/>
      <w:r>
        <w:rPr>
          <w:rStyle w:val="a6"/>
          <w:b w:val="0"/>
          <w:sz w:val="28"/>
          <w:szCs w:val="28"/>
          <w:shd w:val="clear" w:color="auto" w:fill="FFFFFF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B3F2C" w:rsidRDefault="009B3F2C" w:rsidP="009B3F2C">
      <w:pPr>
        <w:shd w:val="clear" w:color="auto" w:fill="FFFFFF"/>
        <w:ind w:right="57" w:firstLine="708"/>
        <w:jc w:val="both"/>
        <w:rPr>
          <w:rStyle w:val="a6"/>
          <w:b w:val="0"/>
          <w:sz w:val="28"/>
          <w:szCs w:val="28"/>
          <w:shd w:val="clear" w:color="auto" w:fill="FFFFFF"/>
        </w:rPr>
      </w:pPr>
      <w:r>
        <w:rPr>
          <w:rStyle w:val="a6"/>
          <w:b w:val="0"/>
          <w:sz w:val="28"/>
          <w:szCs w:val="28"/>
          <w:shd w:val="clear" w:color="auto" w:fill="FFFFFF"/>
        </w:rPr>
        <w:t>1) предупреждение;</w:t>
      </w:r>
    </w:p>
    <w:p w:rsidR="009B3F2C" w:rsidRDefault="009B3F2C" w:rsidP="009B3F2C">
      <w:pPr>
        <w:shd w:val="clear" w:color="auto" w:fill="FFFFFF"/>
        <w:ind w:right="57" w:firstLine="708"/>
        <w:jc w:val="both"/>
        <w:rPr>
          <w:rStyle w:val="a6"/>
          <w:b w:val="0"/>
          <w:sz w:val="28"/>
          <w:szCs w:val="28"/>
          <w:shd w:val="clear" w:color="auto" w:fill="FFFFFF"/>
        </w:rPr>
      </w:pPr>
      <w:r>
        <w:rPr>
          <w:rStyle w:val="a6"/>
          <w:b w:val="0"/>
          <w:sz w:val="28"/>
          <w:szCs w:val="28"/>
          <w:shd w:val="clear" w:color="auto" w:fill="FFFFFF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B3F2C" w:rsidRDefault="009B3F2C" w:rsidP="009B3F2C">
      <w:pPr>
        <w:shd w:val="clear" w:color="auto" w:fill="FFFFFF"/>
        <w:ind w:right="57" w:firstLine="708"/>
        <w:jc w:val="both"/>
        <w:rPr>
          <w:rStyle w:val="a6"/>
          <w:b w:val="0"/>
          <w:sz w:val="28"/>
          <w:szCs w:val="28"/>
          <w:shd w:val="clear" w:color="auto" w:fill="FFFFFF"/>
        </w:rPr>
      </w:pPr>
      <w:r>
        <w:rPr>
          <w:rStyle w:val="a6"/>
          <w:b w:val="0"/>
          <w:sz w:val="28"/>
          <w:szCs w:val="28"/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B3F2C" w:rsidRDefault="009B3F2C" w:rsidP="009B3F2C">
      <w:pPr>
        <w:shd w:val="clear" w:color="auto" w:fill="FFFFFF"/>
        <w:ind w:right="57" w:firstLine="708"/>
        <w:jc w:val="both"/>
        <w:rPr>
          <w:rStyle w:val="a6"/>
          <w:b w:val="0"/>
          <w:sz w:val="28"/>
          <w:szCs w:val="28"/>
          <w:shd w:val="clear" w:color="auto" w:fill="FFFFFF"/>
        </w:rPr>
      </w:pPr>
      <w:r>
        <w:rPr>
          <w:rStyle w:val="a6"/>
          <w:b w:val="0"/>
          <w:sz w:val="28"/>
          <w:szCs w:val="28"/>
          <w:shd w:val="clear" w:color="auto" w:fill="FFFFFF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B3F2C" w:rsidRDefault="009B3F2C" w:rsidP="009B3F2C">
      <w:pPr>
        <w:shd w:val="clear" w:color="auto" w:fill="FFFFFF"/>
        <w:ind w:right="57" w:firstLine="708"/>
        <w:jc w:val="both"/>
        <w:rPr>
          <w:rStyle w:val="a6"/>
          <w:b w:val="0"/>
          <w:sz w:val="28"/>
          <w:szCs w:val="28"/>
          <w:shd w:val="clear" w:color="auto" w:fill="FFFFFF"/>
        </w:rPr>
      </w:pPr>
      <w:r>
        <w:rPr>
          <w:rStyle w:val="a6"/>
          <w:b w:val="0"/>
          <w:sz w:val="28"/>
          <w:szCs w:val="28"/>
          <w:shd w:val="clear" w:color="auto" w:fill="FFFFFF"/>
        </w:rPr>
        <w:t>5) запрет исполнять полномочия на постоянной основе до прекращения срока его полномочий.</w:t>
      </w:r>
    </w:p>
    <w:p w:rsidR="009B3F2C" w:rsidRDefault="009B3F2C" w:rsidP="009B3F2C">
      <w:pPr>
        <w:pStyle w:val="a5"/>
        <w:ind w:firstLine="709"/>
        <w:rPr>
          <w:rStyle w:val="a6"/>
          <w:b w:val="0"/>
          <w:sz w:val="28"/>
          <w:szCs w:val="28"/>
          <w:shd w:val="clear" w:color="auto" w:fill="FFFFFF"/>
        </w:rPr>
      </w:pPr>
      <w:r>
        <w:rPr>
          <w:rStyle w:val="a6"/>
          <w:b w:val="0"/>
          <w:sz w:val="28"/>
          <w:szCs w:val="28"/>
          <w:shd w:val="clear" w:color="auto" w:fill="FFFFFF"/>
        </w:rPr>
        <w:t>5.2.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5.1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>
        <w:rPr>
          <w:rStyle w:val="a6"/>
          <w:b w:val="0"/>
          <w:sz w:val="28"/>
          <w:szCs w:val="28"/>
          <w:shd w:val="clear" w:color="auto" w:fill="FFFFFF"/>
        </w:rPr>
        <w:t>.»</w:t>
      </w:r>
      <w:proofErr w:type="gramEnd"/>
    </w:p>
    <w:p w:rsidR="009B3F2C" w:rsidRDefault="009B3F2C" w:rsidP="009B3F2C">
      <w:pPr>
        <w:shd w:val="clear" w:color="auto" w:fill="FFFFFF"/>
        <w:ind w:right="57"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lastRenderedPageBreak/>
        <w:t>6) в части 3 статьи 33</w:t>
      </w:r>
      <w:r>
        <w:rPr>
          <w:color w:val="000000"/>
          <w:sz w:val="28"/>
          <w:szCs w:val="28"/>
        </w:rPr>
        <w:t xml:space="preserve"> исключить слова «иного лица, замещающего муниципальную должность»;</w:t>
      </w:r>
      <w:r>
        <w:rPr>
          <w:b/>
          <w:color w:val="000000"/>
          <w:sz w:val="28"/>
          <w:szCs w:val="28"/>
        </w:rPr>
        <w:t xml:space="preserve"> </w:t>
      </w:r>
    </w:p>
    <w:p w:rsidR="009B3F2C" w:rsidRDefault="009B3F2C" w:rsidP="009B3F2C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7) часть 3 статьи 46 </w:t>
      </w:r>
      <w:r>
        <w:rPr>
          <w:sz w:val="28"/>
          <w:szCs w:val="28"/>
        </w:rPr>
        <w:t>дополнить абзацами следующего содержания:</w:t>
      </w:r>
    </w:p>
    <w:p w:rsidR="009B3F2C" w:rsidRDefault="009B3F2C" w:rsidP="009B3F2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9B3F2C" w:rsidRDefault="009B3F2C" w:rsidP="009B3F2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sz w:val="28"/>
          <w:szCs w:val="28"/>
        </w:rPr>
        <w:t>.».</w:t>
      </w:r>
      <w:proofErr w:type="gramEnd"/>
    </w:p>
    <w:p w:rsidR="009B3F2C" w:rsidRDefault="009B3F2C" w:rsidP="009B3F2C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:rsidR="009B3F2C" w:rsidRDefault="009B3F2C" w:rsidP="009B3F2C">
      <w:pPr>
        <w:shd w:val="clear" w:color="auto" w:fill="FFFFFF"/>
        <w:ind w:right="57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Главе   Кировского  сельского муниципального образования Республики Калмыкия представить настоящее решение в порядке, установленном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№97-ФЗ «О государственной регистрации уставов муниципальных образований», на государственную регистрацию.</w:t>
      </w:r>
    </w:p>
    <w:p w:rsidR="009B3F2C" w:rsidRDefault="009B3F2C" w:rsidP="009B3F2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Опубликовать (обнародовать) настоящее решение после его государственной регистрации.</w:t>
      </w:r>
    </w:p>
    <w:p w:rsidR="009B3F2C" w:rsidRDefault="009B3F2C" w:rsidP="009B3F2C">
      <w:pPr>
        <w:spacing w:line="360" w:lineRule="exact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решение, за исключением пунктов 2, 3 решения, вступает в силу со дня его официального опубликования (обнародования).</w:t>
      </w:r>
    </w:p>
    <w:p w:rsidR="009B3F2C" w:rsidRDefault="009B3F2C" w:rsidP="009B3F2C">
      <w:pPr>
        <w:pStyle w:val="11"/>
        <w:keepNext/>
        <w:spacing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Пункты 2, 3 настоящего решения вступают в силу со дня его подписания. </w:t>
      </w:r>
    </w:p>
    <w:p w:rsidR="00E96E27" w:rsidRDefault="00E96E27" w:rsidP="009B3F2C">
      <w:pPr>
        <w:pStyle w:val="11"/>
        <w:keepNext/>
        <w:spacing w:line="360" w:lineRule="exact"/>
        <w:rPr>
          <w:rFonts w:ascii="Times New Roman" w:hAnsi="Times New Roman"/>
          <w:bCs/>
          <w:sz w:val="28"/>
          <w:szCs w:val="28"/>
        </w:rPr>
      </w:pPr>
    </w:p>
    <w:p w:rsidR="009B3F2C" w:rsidRDefault="009B3F2C" w:rsidP="009B3F2C">
      <w:pPr>
        <w:pStyle w:val="11"/>
        <w:keepNext/>
        <w:spacing w:line="360" w:lineRule="exact"/>
        <w:rPr>
          <w:rFonts w:ascii="Times New Roman" w:hAnsi="Times New Roman"/>
          <w:bCs/>
          <w:sz w:val="28"/>
          <w:szCs w:val="28"/>
        </w:rPr>
      </w:pPr>
    </w:p>
    <w:p w:rsidR="009B3F2C" w:rsidRDefault="009B3F2C" w:rsidP="009B3F2C">
      <w:pPr>
        <w:pStyle w:val="11"/>
        <w:keepNext/>
        <w:spacing w:line="360" w:lineRule="exact"/>
        <w:rPr>
          <w:rFonts w:ascii="Times New Roman" w:hAnsi="Times New Roman"/>
          <w:bCs/>
          <w:sz w:val="28"/>
          <w:szCs w:val="28"/>
        </w:rPr>
      </w:pPr>
    </w:p>
    <w:p w:rsidR="009B3F2C" w:rsidRDefault="009B3F2C" w:rsidP="009B3F2C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9B3F2C" w:rsidRDefault="009B3F2C" w:rsidP="009B3F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Кировского  сельского </w:t>
      </w:r>
    </w:p>
    <w:p w:rsidR="009B3F2C" w:rsidRDefault="009B3F2C" w:rsidP="009B3F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B3F2C" w:rsidRDefault="009B3F2C" w:rsidP="009B3F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Калмыкия:                                                                   Жарков Н.А.</w:t>
      </w:r>
    </w:p>
    <w:p w:rsidR="009B3F2C" w:rsidRDefault="009B3F2C" w:rsidP="009B3F2C">
      <w:pPr>
        <w:rPr>
          <w:b/>
          <w:sz w:val="28"/>
          <w:szCs w:val="28"/>
        </w:rPr>
      </w:pPr>
    </w:p>
    <w:p w:rsidR="009B3F2C" w:rsidRDefault="009B3F2C" w:rsidP="009B3F2C">
      <w:pPr>
        <w:rPr>
          <w:b/>
          <w:sz w:val="28"/>
          <w:szCs w:val="28"/>
        </w:rPr>
      </w:pPr>
    </w:p>
    <w:p w:rsidR="009B3F2C" w:rsidRDefault="009B3F2C" w:rsidP="009B3F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gramStart"/>
      <w:r>
        <w:rPr>
          <w:b/>
          <w:sz w:val="28"/>
          <w:szCs w:val="28"/>
        </w:rPr>
        <w:t>Кировского</w:t>
      </w:r>
      <w:proofErr w:type="gramEnd"/>
      <w:r>
        <w:rPr>
          <w:b/>
          <w:sz w:val="28"/>
          <w:szCs w:val="28"/>
        </w:rPr>
        <w:t xml:space="preserve">  </w:t>
      </w:r>
    </w:p>
    <w:p w:rsidR="009B3F2C" w:rsidRDefault="009B3F2C" w:rsidP="009B3F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муниципального образования </w:t>
      </w:r>
    </w:p>
    <w:p w:rsidR="009B3F2C" w:rsidRDefault="009B3F2C" w:rsidP="009B3F2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Республики Калмыкия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proofErr w:type="gramEnd"/>
      <w:r>
        <w:rPr>
          <w:b/>
          <w:sz w:val="28"/>
          <w:szCs w:val="28"/>
        </w:rPr>
        <w:t>ахлачи</w:t>
      </w:r>
      <w:proofErr w:type="spellEnd"/>
      <w:r>
        <w:rPr>
          <w:b/>
          <w:sz w:val="28"/>
          <w:szCs w:val="28"/>
        </w:rPr>
        <w:t xml:space="preserve">):                                                 </w:t>
      </w:r>
      <w:proofErr w:type="spellStart"/>
      <w:r>
        <w:rPr>
          <w:b/>
          <w:sz w:val="28"/>
          <w:szCs w:val="28"/>
        </w:rPr>
        <w:t>Стульнев</w:t>
      </w:r>
      <w:proofErr w:type="spellEnd"/>
      <w:r>
        <w:rPr>
          <w:b/>
          <w:sz w:val="28"/>
          <w:szCs w:val="28"/>
        </w:rPr>
        <w:t xml:space="preserve"> И.С.</w:t>
      </w:r>
    </w:p>
    <w:p w:rsidR="00781FB4" w:rsidRDefault="00781FB4"/>
    <w:sectPr w:rsidR="00781FB4" w:rsidSect="00BE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52349"/>
    <w:multiLevelType w:val="hybridMultilevel"/>
    <w:tmpl w:val="89261F0E"/>
    <w:lvl w:ilvl="0" w:tplc="ED382248">
      <w:start w:val="1"/>
      <w:numFmt w:val="decimal"/>
      <w:lvlText w:val="%1."/>
      <w:lvlJc w:val="left"/>
      <w:pPr>
        <w:ind w:left="183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9B3F2C"/>
    <w:rsid w:val="00781FB4"/>
    <w:rsid w:val="009B3F2C"/>
    <w:rsid w:val="00BE6728"/>
    <w:rsid w:val="00E9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28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B3F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semiHidden/>
    <w:unhideWhenUsed/>
    <w:qFormat/>
    <w:rsid w:val="009B3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B3F2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semiHidden/>
    <w:rsid w:val="009B3F2C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semiHidden/>
    <w:unhideWhenUsed/>
    <w:rsid w:val="009B3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B3F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B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9B3F2C"/>
    <w:pPr>
      <w:widowControl w:val="0"/>
      <w:spacing w:after="0" w:line="240" w:lineRule="auto"/>
      <w:ind w:firstLine="720"/>
      <w:jc w:val="both"/>
    </w:pPr>
    <w:rPr>
      <w:rFonts w:ascii="Peterburg" w:eastAsia="Times New Roman" w:hAnsi="Peterburg" w:cs="Times New Roman"/>
      <w:sz w:val="24"/>
      <w:szCs w:val="20"/>
    </w:rPr>
  </w:style>
  <w:style w:type="character" w:styleId="a6">
    <w:name w:val="Strong"/>
    <w:basedOn w:val="a0"/>
    <w:uiPriority w:val="99"/>
    <w:qFormat/>
    <w:rsid w:val="009B3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7919</Characters>
  <Application>Microsoft Office Word</Application>
  <DocSecurity>0</DocSecurity>
  <Lines>65</Lines>
  <Paragraphs>18</Paragraphs>
  <ScaleCrop>false</ScaleCrop>
  <Company>MultiDVD Team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2019-12-05T11:15:00Z</dcterms:created>
  <dcterms:modified xsi:type="dcterms:W3CDTF">2019-12-05T11:23:00Z</dcterms:modified>
</cp:coreProperties>
</file>